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Bidi"/>
          <w:b/>
          <w:spacing w:val="5"/>
          <w:kern w:val="28"/>
          <w:sz w:val="32"/>
          <w:szCs w:val="52"/>
        </w:rPr>
        <w:id w:val="-1255506447"/>
        <w:docPartObj>
          <w:docPartGallery w:val="Cover Pages"/>
          <w:docPartUnique/>
        </w:docPartObj>
      </w:sdtPr>
      <w:sdtContent>
        <w:p w14:paraId="675669B7" w14:textId="77777777" w:rsidR="00847F62" w:rsidRDefault="00847F62" w:rsidP="00847F62"/>
        <w:p w14:paraId="79228996" w14:textId="77777777" w:rsidR="00847F62" w:rsidRDefault="00847F62">
          <w:pPr>
            <w:spacing w:line="280" w:lineRule="exact"/>
          </w:pPr>
        </w:p>
        <w:p w14:paraId="3D054637" w14:textId="77777777" w:rsidR="00847F62" w:rsidRDefault="00C61C88">
          <w:pPr>
            <w:spacing w:line="280" w:lineRule="exact"/>
          </w:pPr>
          <w:r w:rsidRPr="00D37341">
            <w:rPr>
              <w:noProof/>
            </w:rPr>
            <mc:AlternateContent>
              <mc:Choice Requires="wps">
                <w:drawing>
                  <wp:anchor distT="0" distB="0" distL="114300" distR="114300" simplePos="0" relativeHeight="251660288" behindDoc="0" locked="0" layoutInCell="1" allowOverlap="1" wp14:anchorId="4F876107" wp14:editId="17A235AB">
                    <wp:simplePos x="0" y="0"/>
                    <wp:positionH relativeFrom="page">
                      <wp:posOffset>1906270</wp:posOffset>
                    </wp:positionH>
                    <wp:positionV relativeFrom="page">
                      <wp:posOffset>1395730</wp:posOffset>
                    </wp:positionV>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1E195" w14:textId="2ED8AC03" w:rsidR="00D37341" w:rsidRPr="00D80EA8" w:rsidRDefault="003F14C3" w:rsidP="00D37341">
                                <w:pPr>
                                  <w:pStyle w:val="NoSpacing"/>
                                  <w:numPr>
                                    <w:ilvl w:val="0"/>
                                    <w:numId w:val="0"/>
                                  </w:numPr>
                                  <w:jc w:val="right"/>
                                  <w:rPr>
                                    <w:caps/>
                                    <w:color w:val="4C4A46" w:themeColor="text2" w:themeShade="BF"/>
                                    <w:sz w:val="44"/>
                                    <w:szCs w:val="44"/>
                                  </w:rPr>
                                </w:pPr>
                                <w:sdt>
                                  <w:sdtPr>
                                    <w:rPr>
                                      <w:caps/>
                                      <w:color w:val="4C4A46" w:themeColor="text2" w:themeShade="BF"/>
                                      <w:sz w:val="44"/>
                                      <w:szCs w:val="44"/>
                                    </w:rPr>
                                    <w:alias w:val="Title"/>
                                    <w:tag w:val=""/>
                                    <w:id w:val="-830517199"/>
                                    <w:dataBinding w:prefixMappings="xmlns:ns0='http://purl.org/dc/elements/1.1/' xmlns:ns1='http://schemas.openxmlformats.org/package/2006/metadata/core-properties' " w:xpath="/ns1:coreProperties[1]/ns0:title[1]" w:storeItemID="{6C3C8BC8-F283-45AE-878A-BAB7291924A1}"/>
                                    <w:text w:multiLine="1"/>
                                  </w:sdtPr>
                                  <w:sdtContent>
                                    <w:r w:rsidR="00347662">
                                      <w:rPr>
                                        <w:caps/>
                                        <w:color w:val="4C4A46" w:themeColor="text2" w:themeShade="BF"/>
                                        <w:sz w:val="44"/>
                                        <w:szCs w:val="44"/>
                                      </w:rPr>
                                      <w:t>Louisiana State Board of Nursing</w:t>
                                    </w:r>
                                  </w:sdtContent>
                                </w:sdt>
                              </w:p>
                              <w:sdt>
                                <w:sdtPr>
                                  <w:rPr>
                                    <w:smallCaps/>
                                    <w:color w:val="66645E" w:themeColor="text2"/>
                                    <w:sz w:val="40"/>
                                    <w:szCs w:val="40"/>
                                  </w:rPr>
                                  <w:alias w:val="Subtitle"/>
                                  <w:tag w:val=""/>
                                  <w:id w:val="-846869084"/>
                                  <w:dataBinding w:prefixMappings="xmlns:ns0='http://purl.org/dc/elements/1.1/' xmlns:ns1='http://schemas.openxmlformats.org/package/2006/metadata/core-properties' " w:xpath="/ns1:coreProperties[1]/ns0:subject[1]" w:storeItemID="{6C3C8BC8-F283-45AE-878A-BAB7291924A1}"/>
                                  <w:text/>
                                </w:sdtPr>
                                <w:sdtContent>
                                  <w:p w14:paraId="69C7BF48" w14:textId="77777777" w:rsidR="00D37341" w:rsidRDefault="00D37341" w:rsidP="00D37341">
                                    <w:pPr>
                                      <w:pStyle w:val="NoSpacing"/>
                                      <w:numPr>
                                        <w:ilvl w:val="0"/>
                                        <w:numId w:val="0"/>
                                      </w:numPr>
                                      <w:jc w:val="right"/>
                                      <w:rPr>
                                        <w:smallCaps/>
                                        <w:color w:val="66645E" w:themeColor="text2"/>
                                        <w:sz w:val="36"/>
                                        <w:szCs w:val="36"/>
                                      </w:rPr>
                                    </w:pPr>
                                    <w:r w:rsidRPr="00C61C88">
                                      <w:rPr>
                                        <w:smallCaps/>
                                        <w:color w:val="66645E" w:themeColor="text2"/>
                                        <w:sz w:val="40"/>
                                        <w:szCs w:val="40"/>
                                      </w:rPr>
                                      <w:t>Strategy Update Meeting Summary</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type w14:anchorId="4F876107" id="_x0000_t202" coordsize="21600,21600" o:spt="202" path="m,l,21600r21600,l21600,xe">
                    <v:stroke joinstyle="miter"/>
                    <v:path gradientshapeok="t" o:connecttype="rect"/>
                  </v:shapetype>
                  <v:shape id="Text Box 113" o:spid="_x0000_s1026" type="#_x0000_t202" style="position:absolute;margin-left:150.1pt;margin-top:109.9pt;width:453pt;height:41.4pt;z-index:251660288;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p2XwIAAC0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" filled="f" stroked="f" strokeweight=".5pt">
                    <v:textbox inset="0,0,0,0">
                      <w:txbxContent>
                        <w:p w14:paraId="17D1E195" w14:textId="2ED8AC03" w:rsidR="00D37341" w:rsidRPr="00D80EA8" w:rsidRDefault="003F14C3" w:rsidP="00D37341">
                          <w:pPr>
                            <w:pStyle w:val="NoSpacing"/>
                            <w:numPr>
                              <w:ilvl w:val="0"/>
                              <w:numId w:val="0"/>
                            </w:numPr>
                            <w:jc w:val="right"/>
                            <w:rPr>
                              <w:caps/>
                              <w:color w:val="4C4A46" w:themeColor="text2" w:themeShade="BF"/>
                              <w:sz w:val="44"/>
                              <w:szCs w:val="44"/>
                            </w:rPr>
                          </w:pPr>
                          <w:sdt>
                            <w:sdtPr>
                              <w:rPr>
                                <w:caps/>
                                <w:color w:val="4C4A46" w:themeColor="text2" w:themeShade="BF"/>
                                <w:sz w:val="44"/>
                                <w:szCs w:val="44"/>
                              </w:rPr>
                              <w:alias w:val="Title"/>
                              <w:tag w:val=""/>
                              <w:id w:val="-830517199"/>
                              <w:dataBinding w:prefixMappings="xmlns:ns0='http://purl.org/dc/elements/1.1/' xmlns:ns1='http://schemas.openxmlformats.org/package/2006/metadata/core-properties' " w:xpath="/ns1:coreProperties[1]/ns0:title[1]" w:storeItemID="{6C3C8BC8-F283-45AE-878A-BAB7291924A1}"/>
                              <w:text w:multiLine="1"/>
                            </w:sdtPr>
                            <w:sdtContent>
                              <w:r w:rsidR="00347662">
                                <w:rPr>
                                  <w:caps/>
                                  <w:color w:val="4C4A46" w:themeColor="text2" w:themeShade="BF"/>
                                  <w:sz w:val="44"/>
                                  <w:szCs w:val="44"/>
                                </w:rPr>
                                <w:t>Louisiana State Board of Nursing</w:t>
                              </w:r>
                            </w:sdtContent>
                          </w:sdt>
                        </w:p>
                        <w:sdt>
                          <w:sdtPr>
                            <w:rPr>
                              <w:smallCaps/>
                              <w:color w:val="66645E" w:themeColor="text2"/>
                              <w:sz w:val="40"/>
                              <w:szCs w:val="40"/>
                            </w:rPr>
                            <w:alias w:val="Subtitle"/>
                            <w:tag w:val=""/>
                            <w:id w:val="-846869084"/>
                            <w:dataBinding w:prefixMappings="xmlns:ns0='http://purl.org/dc/elements/1.1/' xmlns:ns1='http://schemas.openxmlformats.org/package/2006/metadata/core-properties' " w:xpath="/ns1:coreProperties[1]/ns0:subject[1]" w:storeItemID="{6C3C8BC8-F283-45AE-878A-BAB7291924A1}"/>
                            <w:text/>
                          </w:sdtPr>
                          <w:sdtContent>
                            <w:p w14:paraId="69C7BF48" w14:textId="77777777" w:rsidR="00D37341" w:rsidRDefault="00D37341" w:rsidP="00D37341">
                              <w:pPr>
                                <w:pStyle w:val="NoSpacing"/>
                                <w:numPr>
                                  <w:ilvl w:val="0"/>
                                  <w:numId w:val="0"/>
                                </w:numPr>
                                <w:jc w:val="right"/>
                                <w:rPr>
                                  <w:smallCaps/>
                                  <w:color w:val="66645E" w:themeColor="text2"/>
                                  <w:sz w:val="36"/>
                                  <w:szCs w:val="36"/>
                                </w:rPr>
                              </w:pPr>
                              <w:r w:rsidRPr="00C61C88">
                                <w:rPr>
                                  <w:smallCaps/>
                                  <w:color w:val="66645E" w:themeColor="text2"/>
                                  <w:sz w:val="40"/>
                                  <w:szCs w:val="40"/>
                                </w:rPr>
                                <w:t>Strategy Update Meeting Summary</w:t>
                              </w:r>
                            </w:p>
                          </w:sdtContent>
                        </w:sdt>
                      </w:txbxContent>
                    </v:textbox>
                    <w10:wrap type="square" anchorx="page" anchory="page"/>
                  </v:shape>
                </w:pict>
              </mc:Fallback>
            </mc:AlternateContent>
          </w:r>
        </w:p>
        <w:p w14:paraId="0E63763D" w14:textId="77777777" w:rsidR="00847F62" w:rsidRDefault="00847F62">
          <w:pPr>
            <w:spacing w:line="280" w:lineRule="exact"/>
          </w:pPr>
        </w:p>
        <w:p w14:paraId="18BBB5DD" w14:textId="77777777" w:rsidR="00847F62" w:rsidRDefault="00847F62">
          <w:pPr>
            <w:spacing w:line="280" w:lineRule="exact"/>
          </w:pPr>
        </w:p>
        <w:p w14:paraId="743C9F7F" w14:textId="77777777" w:rsidR="00847F62" w:rsidRDefault="00847F62">
          <w:pPr>
            <w:spacing w:line="280" w:lineRule="exact"/>
          </w:pPr>
        </w:p>
        <w:p w14:paraId="54BFBE86" w14:textId="77777777" w:rsidR="00847F62" w:rsidRDefault="00847F62">
          <w:pPr>
            <w:spacing w:line="280" w:lineRule="exact"/>
          </w:pPr>
        </w:p>
        <w:p w14:paraId="5AFD1064" w14:textId="77777777" w:rsidR="00847F62" w:rsidRDefault="00847F62">
          <w:pPr>
            <w:spacing w:line="280" w:lineRule="exact"/>
          </w:pPr>
        </w:p>
        <w:p w14:paraId="396AB3E1" w14:textId="77777777" w:rsidR="00847F62" w:rsidRDefault="00847F62">
          <w:pPr>
            <w:spacing w:line="280" w:lineRule="exact"/>
          </w:pPr>
        </w:p>
        <w:p w14:paraId="4D8399A0" w14:textId="77777777" w:rsidR="00847F62" w:rsidRDefault="00847F62">
          <w:pPr>
            <w:spacing w:line="280" w:lineRule="exact"/>
          </w:pPr>
        </w:p>
        <w:p w14:paraId="4CA975A0" w14:textId="77777777" w:rsidR="00847F62" w:rsidRDefault="00847F62">
          <w:pPr>
            <w:spacing w:line="280" w:lineRule="exact"/>
          </w:pPr>
        </w:p>
        <w:p w14:paraId="1C12678C" w14:textId="77777777" w:rsidR="00847F62" w:rsidRDefault="00847F62">
          <w:pPr>
            <w:spacing w:line="280" w:lineRule="exact"/>
          </w:pPr>
        </w:p>
        <w:p w14:paraId="091B3955" w14:textId="77777777" w:rsidR="00847F62" w:rsidRDefault="00847F62">
          <w:pPr>
            <w:spacing w:line="280" w:lineRule="exact"/>
          </w:pPr>
        </w:p>
        <w:p w14:paraId="747332B0" w14:textId="77777777" w:rsidR="00847F62" w:rsidRDefault="00847F62">
          <w:pPr>
            <w:spacing w:line="280" w:lineRule="exact"/>
          </w:pPr>
        </w:p>
        <w:p w14:paraId="026C8EB7" w14:textId="77777777" w:rsidR="00847F62" w:rsidRDefault="00847F62">
          <w:pPr>
            <w:spacing w:line="280" w:lineRule="exact"/>
          </w:pPr>
        </w:p>
        <w:p w14:paraId="19ABB0DD" w14:textId="77777777" w:rsidR="00847F62" w:rsidRDefault="00847F62">
          <w:pPr>
            <w:spacing w:line="280" w:lineRule="exact"/>
          </w:pPr>
        </w:p>
        <w:p w14:paraId="6AACD278" w14:textId="77777777" w:rsidR="00847F62" w:rsidRDefault="00847F62">
          <w:pPr>
            <w:spacing w:line="280" w:lineRule="exact"/>
          </w:pPr>
        </w:p>
        <w:p w14:paraId="031341AE" w14:textId="77777777" w:rsidR="00847F62" w:rsidRDefault="00847F62">
          <w:pPr>
            <w:spacing w:line="280" w:lineRule="exact"/>
          </w:pPr>
        </w:p>
        <w:p w14:paraId="14CB5BE6" w14:textId="77777777" w:rsidR="00847F62" w:rsidRDefault="00847F62">
          <w:pPr>
            <w:spacing w:line="280" w:lineRule="exact"/>
          </w:pPr>
        </w:p>
        <w:p w14:paraId="5891360F" w14:textId="77777777" w:rsidR="00847F62" w:rsidRDefault="00C61C88">
          <w:pPr>
            <w:spacing w:line="280" w:lineRule="exact"/>
            <w:sectPr w:rsidR="00847F62" w:rsidSect="005B7D4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1152" w:gutter="0"/>
              <w:cols w:space="720"/>
              <w:titlePg/>
              <w:docGrid w:linePitch="360"/>
            </w:sectPr>
          </w:pPr>
          <w:r w:rsidRPr="00D37341">
            <w:rPr>
              <w:noProof/>
            </w:rPr>
            <mc:AlternateContent>
              <mc:Choice Requires="wps">
                <w:drawing>
                  <wp:anchor distT="0" distB="0" distL="114300" distR="114300" simplePos="0" relativeHeight="251662336" behindDoc="0" locked="0" layoutInCell="1" allowOverlap="1" wp14:anchorId="44F198B8" wp14:editId="037C9C25">
                    <wp:simplePos x="0" y="0"/>
                    <wp:positionH relativeFrom="column">
                      <wp:posOffset>990600</wp:posOffset>
                    </wp:positionH>
                    <wp:positionV relativeFrom="paragraph">
                      <wp:posOffset>1007432</wp:posOffset>
                    </wp:positionV>
                    <wp:extent cx="5755640" cy="6191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619125"/>
                            </a:xfrm>
                            <a:prstGeom prst="rect">
                              <a:avLst/>
                            </a:prstGeom>
                            <a:solidFill>
                              <a:srgbClr val="FFFFFF"/>
                            </a:solidFill>
                            <a:ln w="9525">
                              <a:noFill/>
                              <a:miter lim="800000"/>
                              <a:headEnd/>
                              <a:tailEnd/>
                            </a:ln>
                          </wps:spPr>
                          <wps:txbx>
                            <w:txbxContent>
                              <w:p w14:paraId="00F1FB57" w14:textId="64188302" w:rsidR="00D37341" w:rsidRPr="00444BF2" w:rsidRDefault="00347662" w:rsidP="00D37341">
                                <w:pPr>
                                  <w:spacing w:before="120"/>
                                  <w:jc w:val="right"/>
                                  <w:rPr>
                                    <w:smallCaps/>
                                    <w:color w:val="66645E" w:themeColor="text2"/>
                                    <w:sz w:val="28"/>
                                    <w:szCs w:val="28"/>
                                  </w:rPr>
                                </w:pPr>
                                <w:r>
                                  <w:rPr>
                                    <w:smallCaps/>
                                    <w:color w:val="66645E" w:themeColor="text2"/>
                                    <w:sz w:val="28"/>
                                    <w:szCs w:val="28"/>
                                  </w:rPr>
                                  <w:t>November 30, 2021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F198B8" id="Text Box 2" o:spid="_x0000_s1027" type="#_x0000_t202" style="position:absolute;margin-left:78pt;margin-top:79.35pt;width:453.2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" stroked="f">
                    <v:textbox>
                      <w:txbxContent>
                        <w:p w14:paraId="00F1FB57" w14:textId="64188302" w:rsidR="00D37341" w:rsidRPr="00444BF2" w:rsidRDefault="00347662" w:rsidP="00D37341">
                          <w:pPr>
                            <w:spacing w:before="120"/>
                            <w:jc w:val="right"/>
                            <w:rPr>
                              <w:smallCaps/>
                              <w:color w:val="66645E" w:themeColor="text2"/>
                              <w:sz w:val="28"/>
                              <w:szCs w:val="28"/>
                            </w:rPr>
                          </w:pPr>
                          <w:r>
                            <w:rPr>
                              <w:smallCaps/>
                              <w:color w:val="66645E" w:themeColor="text2"/>
                              <w:sz w:val="28"/>
                              <w:szCs w:val="28"/>
                            </w:rPr>
                            <w:t>November 30, 2021</w:t>
                          </w:r>
                        </w:p>
                      </w:txbxContent>
                    </v:textbox>
                  </v:shape>
                </w:pict>
              </mc:Fallback>
            </mc:AlternateContent>
          </w:r>
          <w:r w:rsidR="00D37341">
            <w:rPr>
              <w:noProof/>
            </w:rPr>
            <mc:AlternateContent>
              <mc:Choice Requires="wps">
                <w:drawing>
                  <wp:anchor distT="0" distB="0" distL="114300" distR="114300" simplePos="0" relativeHeight="251664384" behindDoc="0" locked="0" layoutInCell="1" allowOverlap="1" wp14:anchorId="5E7EEDFD" wp14:editId="467CE5BE">
                    <wp:simplePos x="0" y="0"/>
                    <wp:positionH relativeFrom="rightMargin">
                      <wp:posOffset>-2979420</wp:posOffset>
                    </wp:positionH>
                    <wp:positionV relativeFrom="paragraph">
                      <wp:posOffset>4769485</wp:posOffset>
                    </wp:positionV>
                    <wp:extent cx="3721608" cy="713232"/>
                    <wp:effectExtent l="0" t="0" r="0" b="0"/>
                    <wp:wrapNone/>
                    <wp:docPr id="1" name="Rectangle 1"/>
                    <wp:cNvGraphicFramePr/>
                    <a:graphic xmlns:a="http://schemas.openxmlformats.org/drawingml/2006/main">
                      <a:graphicData uri="http://schemas.microsoft.com/office/word/2010/wordprocessingShape">
                        <wps:wsp>
                          <wps:cNvSpPr/>
                          <wps:spPr>
                            <a:xfrm>
                              <a:off x="0" y="0"/>
                              <a:ext cx="3721608" cy="713232"/>
                            </a:xfrm>
                            <a:prstGeom prst="rect">
                              <a:avLst/>
                            </a:prstGeom>
                          </wps:spPr>
                          <wps:txbx>
                            <w:txbxContent>
                              <w:p w14:paraId="6ECA730A" w14:textId="77777777" w:rsidR="00D37341" w:rsidRPr="007667A8" w:rsidRDefault="002157E0" w:rsidP="00D37341">
                                <w:pPr>
                                  <w:pStyle w:val="NormalWeb"/>
                                  <w:spacing w:before="0" w:beforeAutospacing="0" w:after="0" w:afterAutospacing="0"/>
                                  <w:jc w:val="right"/>
                                  <w:rPr>
                                    <w:color w:val="000000" w:themeColor="text1"/>
                                  </w:rPr>
                                </w:pPr>
                                <w:r>
                                  <w:rPr>
                                    <w:rFonts w:ascii="Century Gothic" w:hAnsi="Century Gothic" w:cstheme="minorBidi"/>
                                    <w:color w:val="000000" w:themeColor="text1"/>
                                    <w:kern w:val="24"/>
                                    <w:sz w:val="20"/>
                                    <w:szCs w:val="20"/>
                                  </w:rPr>
                                  <w:t>po</w:t>
                                </w:r>
                                <w:r w:rsidR="001058D5">
                                  <w:rPr>
                                    <w:rFonts w:ascii="Century Gothic" w:hAnsi="Century Gothic" w:cstheme="minorBidi"/>
                                    <w:color w:val="000000" w:themeColor="text1"/>
                                    <w:kern w:val="24"/>
                                    <w:sz w:val="20"/>
                                    <w:szCs w:val="20"/>
                                  </w:rPr>
                                  <w:t xml:space="preserve"> </w:t>
                                </w:r>
                                <w:r>
                                  <w:rPr>
                                    <w:rFonts w:ascii="Century Gothic" w:hAnsi="Century Gothic" w:cstheme="minorBidi"/>
                                    <w:color w:val="000000" w:themeColor="text1"/>
                                    <w:kern w:val="24"/>
                                    <w:sz w:val="20"/>
                                    <w:szCs w:val="20"/>
                                  </w:rPr>
                                  <w:t>b</w:t>
                                </w:r>
                                <w:r w:rsidR="001058D5">
                                  <w:rPr>
                                    <w:rFonts w:ascii="Century Gothic" w:hAnsi="Century Gothic" w:cstheme="minorBidi"/>
                                    <w:color w:val="000000" w:themeColor="text1"/>
                                    <w:kern w:val="24"/>
                                    <w:sz w:val="20"/>
                                    <w:szCs w:val="20"/>
                                  </w:rPr>
                                  <w:t>ox 370156</w:t>
                                </w:r>
                              </w:p>
                              <w:p w14:paraId="67AC499B" w14:textId="77777777" w:rsidR="00D37341" w:rsidRPr="007667A8" w:rsidRDefault="00D37341" w:rsidP="00D37341">
                                <w:pPr>
                                  <w:pStyle w:val="NormalWeb"/>
                                  <w:spacing w:before="0" w:beforeAutospacing="0" w:after="0" w:afterAutospacing="0"/>
                                  <w:jc w:val="right"/>
                                  <w:rPr>
                                    <w:color w:val="000000" w:themeColor="text1"/>
                                  </w:rPr>
                                </w:pPr>
                                <w:r w:rsidRPr="007667A8">
                                  <w:rPr>
                                    <w:rFonts w:ascii="Century Gothic" w:hAnsi="Century Gothic" w:cstheme="minorBidi"/>
                                    <w:color w:val="000000" w:themeColor="text1"/>
                                    <w:kern w:val="24"/>
                                    <w:sz w:val="20"/>
                                    <w:szCs w:val="20"/>
                                  </w:rPr>
                                  <w:tab/>
                                </w:r>
                                <w:r w:rsidRPr="007667A8">
                                  <w:rPr>
                                    <w:rFonts w:ascii="Century Gothic" w:hAnsi="Century Gothic" w:cstheme="minorBidi"/>
                                    <w:color w:val="000000" w:themeColor="text1"/>
                                    <w:kern w:val="24"/>
                                    <w:sz w:val="20"/>
                                    <w:szCs w:val="20"/>
                                  </w:rPr>
                                  <w:tab/>
                                </w:r>
                                <w:r w:rsidR="002157E0">
                                  <w:rPr>
                                    <w:rFonts w:ascii="Century Gothic" w:hAnsi="Century Gothic" w:cstheme="minorBidi"/>
                                    <w:color w:val="000000" w:themeColor="text1"/>
                                    <w:kern w:val="24"/>
                                    <w:sz w:val="20"/>
                                    <w:szCs w:val="20"/>
                                  </w:rPr>
                                  <w:t>w</w:t>
                                </w:r>
                                <w:r w:rsidRPr="007667A8">
                                  <w:rPr>
                                    <w:rFonts w:ascii="Century Gothic" w:hAnsi="Century Gothic" w:cstheme="minorBidi"/>
                                    <w:color w:val="000000" w:themeColor="text1"/>
                                    <w:kern w:val="24"/>
                                    <w:sz w:val="20"/>
                                    <w:szCs w:val="20"/>
                                  </w:rPr>
                                  <w:t xml:space="preserve">est </w:t>
                                </w:r>
                                <w:r w:rsidR="002157E0">
                                  <w:rPr>
                                    <w:rFonts w:ascii="Century Gothic" w:hAnsi="Century Gothic" w:cstheme="minorBidi"/>
                                    <w:color w:val="000000" w:themeColor="text1"/>
                                    <w:kern w:val="24"/>
                                    <w:sz w:val="20"/>
                                    <w:szCs w:val="20"/>
                                  </w:rPr>
                                  <w:t>h</w:t>
                                </w:r>
                                <w:r w:rsidRPr="007667A8">
                                  <w:rPr>
                                    <w:rFonts w:ascii="Century Gothic" w:hAnsi="Century Gothic" w:cstheme="minorBidi"/>
                                    <w:color w:val="000000" w:themeColor="text1"/>
                                    <w:kern w:val="24"/>
                                    <w:sz w:val="20"/>
                                    <w:szCs w:val="20"/>
                                  </w:rPr>
                                  <w:t xml:space="preserve">artford, </w:t>
                                </w:r>
                                <w:r w:rsidR="002157E0">
                                  <w:rPr>
                                    <w:rFonts w:ascii="Century Gothic" w:hAnsi="Century Gothic" w:cstheme="minorBidi"/>
                                    <w:color w:val="000000" w:themeColor="text1"/>
                                    <w:kern w:val="24"/>
                                    <w:sz w:val="20"/>
                                    <w:szCs w:val="20"/>
                                  </w:rPr>
                                  <w:t>ct</w:t>
                                </w:r>
                                <w:r w:rsidRPr="007667A8">
                                  <w:rPr>
                                    <w:rFonts w:ascii="Century Gothic" w:hAnsi="Century Gothic" w:cstheme="minorBidi"/>
                                    <w:color w:val="000000" w:themeColor="text1"/>
                                    <w:kern w:val="24"/>
                                    <w:sz w:val="20"/>
                                    <w:szCs w:val="20"/>
                                  </w:rPr>
                                  <w:t xml:space="preserve"> 061</w:t>
                                </w:r>
                                <w:r w:rsidR="001058D5">
                                  <w:rPr>
                                    <w:rFonts w:ascii="Century Gothic" w:hAnsi="Century Gothic" w:cstheme="minorBidi"/>
                                    <w:color w:val="000000" w:themeColor="text1"/>
                                    <w:kern w:val="24"/>
                                    <w:sz w:val="20"/>
                                    <w:szCs w:val="20"/>
                                  </w:rPr>
                                  <w:t>3</w:t>
                                </w:r>
                                <w:r w:rsidRPr="007667A8">
                                  <w:rPr>
                                    <w:rFonts w:ascii="Century Gothic" w:hAnsi="Century Gothic" w:cstheme="minorBidi"/>
                                    <w:color w:val="000000" w:themeColor="text1"/>
                                    <w:kern w:val="24"/>
                                    <w:sz w:val="20"/>
                                    <w:szCs w:val="20"/>
                                  </w:rPr>
                                  <w:t>7</w:t>
                                </w:r>
                              </w:p>
                              <w:p w14:paraId="5790ACA1" w14:textId="77777777" w:rsidR="00D37341" w:rsidRPr="007667A8" w:rsidRDefault="00D37341" w:rsidP="00D37341">
                                <w:pPr>
                                  <w:pStyle w:val="NormalWeb"/>
                                  <w:spacing w:before="0" w:beforeAutospacing="0" w:after="0" w:afterAutospacing="0"/>
                                  <w:jc w:val="right"/>
                                  <w:rPr>
                                    <w:color w:val="000000" w:themeColor="text1"/>
                                  </w:rPr>
                                </w:pPr>
                                <w:r w:rsidRPr="007667A8">
                                  <w:rPr>
                                    <w:rFonts w:ascii="Century Gothic" w:hAnsi="Century Gothic" w:cstheme="minorBidi"/>
                                    <w:color w:val="000000" w:themeColor="text1"/>
                                    <w:kern w:val="24"/>
                                    <w:sz w:val="20"/>
                                    <w:szCs w:val="20"/>
                                  </w:rPr>
                                  <w:tab/>
                                </w:r>
                                <w:r w:rsidRPr="007667A8">
                                  <w:rPr>
                                    <w:rFonts w:ascii="Century Gothic" w:hAnsi="Century Gothic" w:cstheme="minorBidi"/>
                                    <w:color w:val="000000" w:themeColor="text1"/>
                                    <w:kern w:val="24"/>
                                    <w:sz w:val="20"/>
                                    <w:szCs w:val="20"/>
                                  </w:rPr>
                                  <w:tab/>
                                  <w:t>860.232.3667</w:t>
                                </w:r>
                              </w:p>
                              <w:p w14:paraId="643B76DA" w14:textId="77777777" w:rsidR="00D37341" w:rsidRPr="007667A8" w:rsidRDefault="00D37341" w:rsidP="00D37341">
                                <w:pPr>
                                  <w:pStyle w:val="NormalWeb"/>
                                  <w:spacing w:before="0" w:beforeAutospacing="0" w:after="0" w:afterAutospacing="0"/>
                                  <w:jc w:val="right"/>
                                  <w:rPr>
                                    <w:color w:val="5A87C6" w:themeColor="accent1"/>
                                  </w:rPr>
                                </w:pPr>
                                <w:r>
                                  <w:rPr>
                                    <w:rFonts w:ascii="Century Gothic" w:hAnsi="Century Gothic" w:cstheme="minorBidi"/>
                                    <w:b/>
                                    <w:bCs/>
                                    <w:color w:val="000000" w:themeColor="text1"/>
                                    <w:kern w:val="24"/>
                                    <w:sz w:val="20"/>
                                    <w:szCs w:val="20"/>
                                  </w:rPr>
                                  <w:tab/>
                                </w:r>
                                <w:r>
                                  <w:rPr>
                                    <w:rFonts w:ascii="Century Gothic" w:hAnsi="Century Gothic" w:cstheme="minorBidi"/>
                                    <w:b/>
                                    <w:bCs/>
                                    <w:color w:val="000000" w:themeColor="text1"/>
                                    <w:kern w:val="24"/>
                                    <w:sz w:val="20"/>
                                    <w:szCs w:val="20"/>
                                  </w:rPr>
                                  <w:tab/>
                                </w:r>
                                <w:r w:rsidRPr="007667A8">
                                  <w:rPr>
                                    <w:rFonts w:ascii="Century Gothic" w:hAnsi="Century Gothic" w:cstheme="minorBidi"/>
                                    <w:color w:val="5A87C6" w:themeColor="accent1"/>
                                    <w:kern w:val="24"/>
                                    <w:sz w:val="20"/>
                                    <w:szCs w:val="20"/>
                                    <w:u w:val="single"/>
                                  </w:rPr>
                                  <w:t>www.theclariongroup.com</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5E7EEDFD" id="Rectangle 1" o:spid="_x0000_s1028" style="position:absolute;margin-left:-234.6pt;margin-top:375.55pt;width:293.05pt;height:56.1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" filled="f" stroked="f">
                    <v:textbox style="mso-fit-shape-to-text:t">
                      <w:txbxContent>
                        <w:p w14:paraId="6ECA730A" w14:textId="77777777" w:rsidR="00D37341" w:rsidRPr="007667A8" w:rsidRDefault="002157E0" w:rsidP="00D37341">
                          <w:pPr>
                            <w:pStyle w:val="NormalWeb"/>
                            <w:spacing w:before="0" w:beforeAutospacing="0" w:after="0" w:afterAutospacing="0"/>
                            <w:jc w:val="right"/>
                            <w:rPr>
                              <w:color w:val="000000" w:themeColor="text1"/>
                            </w:rPr>
                          </w:pPr>
                          <w:r>
                            <w:rPr>
                              <w:rFonts w:ascii="Century Gothic" w:hAnsi="Century Gothic" w:cstheme="minorBidi"/>
                              <w:color w:val="000000" w:themeColor="text1"/>
                              <w:kern w:val="24"/>
                              <w:sz w:val="20"/>
                              <w:szCs w:val="20"/>
                            </w:rPr>
                            <w:t>po</w:t>
                          </w:r>
                          <w:r w:rsidR="001058D5">
                            <w:rPr>
                              <w:rFonts w:ascii="Century Gothic" w:hAnsi="Century Gothic" w:cstheme="minorBidi"/>
                              <w:color w:val="000000" w:themeColor="text1"/>
                              <w:kern w:val="24"/>
                              <w:sz w:val="20"/>
                              <w:szCs w:val="20"/>
                            </w:rPr>
                            <w:t xml:space="preserve"> </w:t>
                          </w:r>
                          <w:r>
                            <w:rPr>
                              <w:rFonts w:ascii="Century Gothic" w:hAnsi="Century Gothic" w:cstheme="minorBidi"/>
                              <w:color w:val="000000" w:themeColor="text1"/>
                              <w:kern w:val="24"/>
                              <w:sz w:val="20"/>
                              <w:szCs w:val="20"/>
                            </w:rPr>
                            <w:t>b</w:t>
                          </w:r>
                          <w:r w:rsidR="001058D5">
                            <w:rPr>
                              <w:rFonts w:ascii="Century Gothic" w:hAnsi="Century Gothic" w:cstheme="minorBidi"/>
                              <w:color w:val="000000" w:themeColor="text1"/>
                              <w:kern w:val="24"/>
                              <w:sz w:val="20"/>
                              <w:szCs w:val="20"/>
                            </w:rPr>
                            <w:t>ox 370156</w:t>
                          </w:r>
                        </w:p>
                        <w:p w14:paraId="67AC499B" w14:textId="77777777" w:rsidR="00D37341" w:rsidRPr="007667A8" w:rsidRDefault="00D37341" w:rsidP="00D37341">
                          <w:pPr>
                            <w:pStyle w:val="NormalWeb"/>
                            <w:spacing w:before="0" w:beforeAutospacing="0" w:after="0" w:afterAutospacing="0"/>
                            <w:jc w:val="right"/>
                            <w:rPr>
                              <w:color w:val="000000" w:themeColor="text1"/>
                            </w:rPr>
                          </w:pPr>
                          <w:r w:rsidRPr="007667A8">
                            <w:rPr>
                              <w:rFonts w:ascii="Century Gothic" w:hAnsi="Century Gothic" w:cstheme="minorBidi"/>
                              <w:color w:val="000000" w:themeColor="text1"/>
                              <w:kern w:val="24"/>
                              <w:sz w:val="20"/>
                              <w:szCs w:val="20"/>
                            </w:rPr>
                            <w:tab/>
                          </w:r>
                          <w:r w:rsidRPr="007667A8">
                            <w:rPr>
                              <w:rFonts w:ascii="Century Gothic" w:hAnsi="Century Gothic" w:cstheme="minorBidi"/>
                              <w:color w:val="000000" w:themeColor="text1"/>
                              <w:kern w:val="24"/>
                              <w:sz w:val="20"/>
                              <w:szCs w:val="20"/>
                            </w:rPr>
                            <w:tab/>
                          </w:r>
                          <w:r w:rsidR="002157E0">
                            <w:rPr>
                              <w:rFonts w:ascii="Century Gothic" w:hAnsi="Century Gothic" w:cstheme="minorBidi"/>
                              <w:color w:val="000000" w:themeColor="text1"/>
                              <w:kern w:val="24"/>
                              <w:sz w:val="20"/>
                              <w:szCs w:val="20"/>
                            </w:rPr>
                            <w:t>w</w:t>
                          </w:r>
                          <w:r w:rsidRPr="007667A8">
                            <w:rPr>
                              <w:rFonts w:ascii="Century Gothic" w:hAnsi="Century Gothic" w:cstheme="minorBidi"/>
                              <w:color w:val="000000" w:themeColor="text1"/>
                              <w:kern w:val="24"/>
                              <w:sz w:val="20"/>
                              <w:szCs w:val="20"/>
                            </w:rPr>
                            <w:t xml:space="preserve">est </w:t>
                          </w:r>
                          <w:r w:rsidR="002157E0">
                            <w:rPr>
                              <w:rFonts w:ascii="Century Gothic" w:hAnsi="Century Gothic" w:cstheme="minorBidi"/>
                              <w:color w:val="000000" w:themeColor="text1"/>
                              <w:kern w:val="24"/>
                              <w:sz w:val="20"/>
                              <w:szCs w:val="20"/>
                            </w:rPr>
                            <w:t>h</w:t>
                          </w:r>
                          <w:r w:rsidRPr="007667A8">
                            <w:rPr>
                              <w:rFonts w:ascii="Century Gothic" w:hAnsi="Century Gothic" w:cstheme="minorBidi"/>
                              <w:color w:val="000000" w:themeColor="text1"/>
                              <w:kern w:val="24"/>
                              <w:sz w:val="20"/>
                              <w:szCs w:val="20"/>
                            </w:rPr>
                            <w:t xml:space="preserve">artford, </w:t>
                          </w:r>
                          <w:r w:rsidR="002157E0">
                            <w:rPr>
                              <w:rFonts w:ascii="Century Gothic" w:hAnsi="Century Gothic" w:cstheme="minorBidi"/>
                              <w:color w:val="000000" w:themeColor="text1"/>
                              <w:kern w:val="24"/>
                              <w:sz w:val="20"/>
                              <w:szCs w:val="20"/>
                            </w:rPr>
                            <w:t>ct</w:t>
                          </w:r>
                          <w:r w:rsidRPr="007667A8">
                            <w:rPr>
                              <w:rFonts w:ascii="Century Gothic" w:hAnsi="Century Gothic" w:cstheme="minorBidi"/>
                              <w:color w:val="000000" w:themeColor="text1"/>
                              <w:kern w:val="24"/>
                              <w:sz w:val="20"/>
                              <w:szCs w:val="20"/>
                            </w:rPr>
                            <w:t xml:space="preserve"> 061</w:t>
                          </w:r>
                          <w:r w:rsidR="001058D5">
                            <w:rPr>
                              <w:rFonts w:ascii="Century Gothic" w:hAnsi="Century Gothic" w:cstheme="minorBidi"/>
                              <w:color w:val="000000" w:themeColor="text1"/>
                              <w:kern w:val="24"/>
                              <w:sz w:val="20"/>
                              <w:szCs w:val="20"/>
                            </w:rPr>
                            <w:t>3</w:t>
                          </w:r>
                          <w:r w:rsidRPr="007667A8">
                            <w:rPr>
                              <w:rFonts w:ascii="Century Gothic" w:hAnsi="Century Gothic" w:cstheme="minorBidi"/>
                              <w:color w:val="000000" w:themeColor="text1"/>
                              <w:kern w:val="24"/>
                              <w:sz w:val="20"/>
                              <w:szCs w:val="20"/>
                            </w:rPr>
                            <w:t>7</w:t>
                          </w:r>
                        </w:p>
                        <w:p w14:paraId="5790ACA1" w14:textId="77777777" w:rsidR="00D37341" w:rsidRPr="007667A8" w:rsidRDefault="00D37341" w:rsidP="00D37341">
                          <w:pPr>
                            <w:pStyle w:val="NormalWeb"/>
                            <w:spacing w:before="0" w:beforeAutospacing="0" w:after="0" w:afterAutospacing="0"/>
                            <w:jc w:val="right"/>
                            <w:rPr>
                              <w:color w:val="000000" w:themeColor="text1"/>
                            </w:rPr>
                          </w:pPr>
                          <w:r w:rsidRPr="007667A8">
                            <w:rPr>
                              <w:rFonts w:ascii="Century Gothic" w:hAnsi="Century Gothic" w:cstheme="minorBidi"/>
                              <w:color w:val="000000" w:themeColor="text1"/>
                              <w:kern w:val="24"/>
                              <w:sz w:val="20"/>
                              <w:szCs w:val="20"/>
                            </w:rPr>
                            <w:tab/>
                          </w:r>
                          <w:r w:rsidRPr="007667A8">
                            <w:rPr>
                              <w:rFonts w:ascii="Century Gothic" w:hAnsi="Century Gothic" w:cstheme="minorBidi"/>
                              <w:color w:val="000000" w:themeColor="text1"/>
                              <w:kern w:val="24"/>
                              <w:sz w:val="20"/>
                              <w:szCs w:val="20"/>
                            </w:rPr>
                            <w:tab/>
                            <w:t>860.232.3667</w:t>
                          </w:r>
                        </w:p>
                        <w:p w14:paraId="643B76DA" w14:textId="77777777" w:rsidR="00D37341" w:rsidRPr="007667A8" w:rsidRDefault="00D37341" w:rsidP="00D37341">
                          <w:pPr>
                            <w:pStyle w:val="NormalWeb"/>
                            <w:spacing w:before="0" w:beforeAutospacing="0" w:after="0" w:afterAutospacing="0"/>
                            <w:jc w:val="right"/>
                            <w:rPr>
                              <w:color w:val="5A87C6" w:themeColor="accent1"/>
                            </w:rPr>
                          </w:pPr>
                          <w:r>
                            <w:rPr>
                              <w:rFonts w:ascii="Century Gothic" w:hAnsi="Century Gothic" w:cstheme="minorBidi"/>
                              <w:b/>
                              <w:bCs/>
                              <w:color w:val="000000" w:themeColor="text1"/>
                              <w:kern w:val="24"/>
                              <w:sz w:val="20"/>
                              <w:szCs w:val="20"/>
                            </w:rPr>
                            <w:tab/>
                          </w:r>
                          <w:r>
                            <w:rPr>
                              <w:rFonts w:ascii="Century Gothic" w:hAnsi="Century Gothic" w:cstheme="minorBidi"/>
                              <w:b/>
                              <w:bCs/>
                              <w:color w:val="000000" w:themeColor="text1"/>
                              <w:kern w:val="24"/>
                              <w:sz w:val="20"/>
                              <w:szCs w:val="20"/>
                            </w:rPr>
                            <w:tab/>
                          </w:r>
                          <w:r w:rsidRPr="007667A8">
                            <w:rPr>
                              <w:rFonts w:ascii="Century Gothic" w:hAnsi="Century Gothic" w:cstheme="minorBidi"/>
                              <w:color w:val="5A87C6" w:themeColor="accent1"/>
                              <w:kern w:val="24"/>
                              <w:sz w:val="20"/>
                              <w:szCs w:val="20"/>
                              <w:u w:val="single"/>
                            </w:rPr>
                            <w:t>www.theclariongroup.com</w:t>
                          </w:r>
                        </w:p>
                      </w:txbxContent>
                    </v:textbox>
                    <w10:wrap anchorx="margin"/>
                  </v:rect>
                </w:pict>
              </mc:Fallback>
            </mc:AlternateContent>
          </w:r>
          <w:r w:rsidR="00D37341" w:rsidRPr="00D37341">
            <w:rPr>
              <w:noProof/>
            </w:rPr>
            <mc:AlternateContent>
              <mc:Choice Requires="wpg">
                <w:drawing>
                  <wp:anchor distT="0" distB="0" distL="114300" distR="114300" simplePos="0" relativeHeight="251659264" behindDoc="0" locked="0" layoutInCell="1" allowOverlap="1" wp14:anchorId="408673E7" wp14:editId="01194282">
                    <wp:simplePos x="0" y="0"/>
                    <wp:positionH relativeFrom="page">
                      <wp:posOffset>502285</wp:posOffset>
                    </wp:positionH>
                    <wp:positionV relativeFrom="page">
                      <wp:posOffset>609600</wp:posOffset>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9E9F65F" id="Group 114" o:spid="_x0000_s1026" style="position:absolute;margin-left:39.55pt;margin-top:48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" fillcolor="#66645e [3205]" stroked="f" strokeweight="2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" fillcolor="#5a87c6 [3204]" stroked="f" strokeweight="2pt">
                      <o:lock v:ext="edit" aspectratio="t"/>
                    </v:rect>
                    <w10:wrap anchorx="page" anchory="page"/>
                  </v:group>
                </w:pict>
              </mc:Fallback>
            </mc:AlternateContent>
          </w:r>
          <w:r w:rsidR="00D37341" w:rsidRPr="00D37341">
            <w:rPr>
              <w:noProof/>
            </w:rPr>
            <w:drawing>
              <wp:anchor distT="0" distB="0" distL="114300" distR="114300" simplePos="0" relativeHeight="251661312" behindDoc="0" locked="0" layoutInCell="1" allowOverlap="1" wp14:anchorId="411923AF" wp14:editId="7C7ABBBA">
                <wp:simplePos x="0" y="0"/>
                <wp:positionH relativeFrom="margin">
                  <wp:posOffset>87630</wp:posOffset>
                </wp:positionH>
                <wp:positionV relativeFrom="page">
                  <wp:posOffset>946785</wp:posOffset>
                </wp:positionV>
                <wp:extent cx="3454659" cy="544286"/>
                <wp:effectExtent l="0" t="0" r="0" b="825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GLogoFinalPrimaryVer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54659" cy="544286"/>
                        </a:xfrm>
                        <a:prstGeom prst="rect">
                          <a:avLst/>
                        </a:prstGeom>
                      </pic:spPr>
                    </pic:pic>
                  </a:graphicData>
                </a:graphic>
                <wp14:sizeRelH relativeFrom="margin">
                  <wp14:pctWidth>0</wp14:pctWidth>
                </wp14:sizeRelH>
                <wp14:sizeRelV relativeFrom="margin">
                  <wp14:pctHeight>0</wp14:pctHeight>
                </wp14:sizeRelV>
              </wp:anchor>
            </w:drawing>
          </w:r>
        </w:p>
        <w:p w14:paraId="55D3D46F" w14:textId="77777777" w:rsidR="00B5088D" w:rsidRDefault="00472386" w:rsidP="00DB2FE0">
          <w:pPr>
            <w:pStyle w:val="Title"/>
          </w:pPr>
          <w:r>
            <w:lastRenderedPageBreak/>
            <w:t>Table of Contents</w:t>
          </w:r>
        </w:p>
        <w:p w14:paraId="3A89913F" w14:textId="77777777" w:rsidR="00DB2FE0" w:rsidRDefault="003F14C3" w:rsidP="00DB2FE0">
          <w:pPr>
            <w:pStyle w:val="Title"/>
          </w:pPr>
        </w:p>
      </w:sdtContent>
    </w:sdt>
    <w:p w14:paraId="4D20C541" w14:textId="74339E69" w:rsidR="00B02866" w:rsidRDefault="00FC49F4">
      <w:pPr>
        <w:pStyle w:val="TOC1"/>
        <w:tabs>
          <w:tab w:val="right" w:leader="dot" w:pos="9350"/>
        </w:tabs>
        <w:rPr>
          <w:rFonts w:asciiTheme="minorHAnsi" w:eastAsiaTheme="minorEastAsia" w:hAnsiTheme="minorHAnsi" w:cstheme="minorBidi"/>
          <w:noProof/>
        </w:rPr>
      </w:pPr>
      <w:r>
        <w:fldChar w:fldCharType="begin"/>
      </w:r>
      <w:r>
        <w:instrText xml:space="preserve"> TOC \o "1-1" \h \z \t "Heading 2,2,Heading 2 - Cool Gray,2" </w:instrText>
      </w:r>
      <w:r>
        <w:fldChar w:fldCharType="separate"/>
      </w:r>
      <w:hyperlink w:anchor="_Toc90984777" w:history="1">
        <w:r w:rsidR="00B02866" w:rsidRPr="000E3159">
          <w:rPr>
            <w:rStyle w:val="Hyperlink"/>
            <w:noProof/>
          </w:rPr>
          <w:t>Introduction</w:t>
        </w:r>
        <w:r w:rsidR="00B02866">
          <w:rPr>
            <w:noProof/>
            <w:webHidden/>
          </w:rPr>
          <w:tab/>
        </w:r>
        <w:r w:rsidR="00B02866">
          <w:rPr>
            <w:noProof/>
            <w:webHidden/>
          </w:rPr>
          <w:fldChar w:fldCharType="begin"/>
        </w:r>
        <w:r w:rsidR="00B02866">
          <w:rPr>
            <w:noProof/>
            <w:webHidden/>
          </w:rPr>
          <w:instrText xml:space="preserve"> PAGEREF _Toc90984777 \h </w:instrText>
        </w:r>
        <w:r w:rsidR="00B02866">
          <w:rPr>
            <w:noProof/>
            <w:webHidden/>
          </w:rPr>
        </w:r>
        <w:r w:rsidR="00B02866">
          <w:rPr>
            <w:noProof/>
            <w:webHidden/>
          </w:rPr>
          <w:fldChar w:fldCharType="separate"/>
        </w:r>
        <w:r w:rsidR="00A765A7">
          <w:rPr>
            <w:noProof/>
            <w:webHidden/>
          </w:rPr>
          <w:t>1</w:t>
        </w:r>
        <w:r w:rsidR="00B02866">
          <w:rPr>
            <w:noProof/>
            <w:webHidden/>
          </w:rPr>
          <w:fldChar w:fldCharType="end"/>
        </w:r>
      </w:hyperlink>
    </w:p>
    <w:p w14:paraId="7D3C2F31" w14:textId="473243A1" w:rsidR="00B02866" w:rsidRDefault="003F14C3">
      <w:pPr>
        <w:pStyle w:val="TOC1"/>
        <w:tabs>
          <w:tab w:val="right" w:leader="dot" w:pos="9350"/>
        </w:tabs>
        <w:rPr>
          <w:rFonts w:asciiTheme="minorHAnsi" w:eastAsiaTheme="minorEastAsia" w:hAnsiTheme="minorHAnsi" w:cstheme="minorBidi"/>
          <w:noProof/>
        </w:rPr>
      </w:pPr>
      <w:hyperlink w:anchor="_Toc90984778" w:history="1">
        <w:r w:rsidR="00B02866" w:rsidRPr="000E3159">
          <w:rPr>
            <w:rStyle w:val="Hyperlink"/>
            <w:noProof/>
          </w:rPr>
          <w:t>Overview of Strategic Effectiveness</w:t>
        </w:r>
        <w:r w:rsidR="00B02866">
          <w:rPr>
            <w:noProof/>
            <w:webHidden/>
          </w:rPr>
          <w:tab/>
        </w:r>
        <w:r w:rsidR="00B02866">
          <w:rPr>
            <w:noProof/>
            <w:webHidden/>
          </w:rPr>
          <w:fldChar w:fldCharType="begin"/>
        </w:r>
        <w:r w:rsidR="00B02866">
          <w:rPr>
            <w:noProof/>
            <w:webHidden/>
          </w:rPr>
          <w:instrText xml:space="preserve"> PAGEREF _Toc90984778 \h </w:instrText>
        </w:r>
        <w:r w:rsidR="00B02866">
          <w:rPr>
            <w:noProof/>
            <w:webHidden/>
          </w:rPr>
        </w:r>
        <w:r w:rsidR="00B02866">
          <w:rPr>
            <w:noProof/>
            <w:webHidden/>
          </w:rPr>
          <w:fldChar w:fldCharType="separate"/>
        </w:r>
        <w:r w:rsidR="00A765A7">
          <w:rPr>
            <w:noProof/>
            <w:webHidden/>
          </w:rPr>
          <w:t>1</w:t>
        </w:r>
        <w:r w:rsidR="00B02866">
          <w:rPr>
            <w:noProof/>
            <w:webHidden/>
          </w:rPr>
          <w:fldChar w:fldCharType="end"/>
        </w:r>
      </w:hyperlink>
    </w:p>
    <w:p w14:paraId="08EB702D" w14:textId="24E0D25B" w:rsidR="00B02866" w:rsidRDefault="003F14C3">
      <w:pPr>
        <w:pStyle w:val="TOC1"/>
        <w:tabs>
          <w:tab w:val="right" w:leader="dot" w:pos="9350"/>
        </w:tabs>
        <w:rPr>
          <w:rFonts w:asciiTheme="minorHAnsi" w:eastAsiaTheme="minorEastAsia" w:hAnsiTheme="minorHAnsi" w:cstheme="minorBidi"/>
          <w:noProof/>
        </w:rPr>
      </w:pPr>
      <w:hyperlink w:anchor="_Toc90984779" w:history="1">
        <w:r w:rsidR="00B02866" w:rsidRPr="000E3159">
          <w:rPr>
            <w:rStyle w:val="Hyperlink"/>
            <w:noProof/>
          </w:rPr>
          <w:t>Review of LSBN’s 2021-2023 Strategic Map</w:t>
        </w:r>
        <w:r w:rsidR="00B02866">
          <w:rPr>
            <w:noProof/>
            <w:webHidden/>
          </w:rPr>
          <w:tab/>
        </w:r>
        <w:r w:rsidR="00B02866">
          <w:rPr>
            <w:noProof/>
            <w:webHidden/>
          </w:rPr>
          <w:fldChar w:fldCharType="begin"/>
        </w:r>
        <w:r w:rsidR="00B02866">
          <w:rPr>
            <w:noProof/>
            <w:webHidden/>
          </w:rPr>
          <w:instrText xml:space="preserve"> PAGEREF _Toc90984779 \h </w:instrText>
        </w:r>
        <w:r w:rsidR="00B02866">
          <w:rPr>
            <w:noProof/>
            <w:webHidden/>
          </w:rPr>
        </w:r>
        <w:r w:rsidR="00B02866">
          <w:rPr>
            <w:noProof/>
            <w:webHidden/>
          </w:rPr>
          <w:fldChar w:fldCharType="separate"/>
        </w:r>
        <w:r w:rsidR="00A765A7">
          <w:rPr>
            <w:noProof/>
            <w:webHidden/>
          </w:rPr>
          <w:t>2</w:t>
        </w:r>
        <w:r w:rsidR="00B02866">
          <w:rPr>
            <w:noProof/>
            <w:webHidden/>
          </w:rPr>
          <w:fldChar w:fldCharType="end"/>
        </w:r>
      </w:hyperlink>
    </w:p>
    <w:p w14:paraId="3864D81E" w14:textId="10E3F9D6" w:rsidR="00B02866" w:rsidRDefault="003F14C3">
      <w:pPr>
        <w:pStyle w:val="TOC1"/>
        <w:tabs>
          <w:tab w:val="right" w:leader="dot" w:pos="9350"/>
        </w:tabs>
        <w:rPr>
          <w:rFonts w:asciiTheme="minorHAnsi" w:eastAsiaTheme="minorEastAsia" w:hAnsiTheme="minorHAnsi" w:cstheme="minorBidi"/>
          <w:noProof/>
        </w:rPr>
      </w:pPr>
      <w:hyperlink w:anchor="_Toc90984781" w:history="1">
        <w:r w:rsidR="00B02866" w:rsidRPr="000E3159">
          <w:rPr>
            <w:rStyle w:val="Hyperlink"/>
            <w:noProof/>
          </w:rPr>
          <w:t>Review of Progress with Implementing the Strategic Map</w:t>
        </w:r>
        <w:r w:rsidR="00B02866">
          <w:rPr>
            <w:noProof/>
            <w:webHidden/>
          </w:rPr>
          <w:tab/>
        </w:r>
        <w:r w:rsidR="00B02866">
          <w:rPr>
            <w:noProof/>
            <w:webHidden/>
          </w:rPr>
          <w:fldChar w:fldCharType="begin"/>
        </w:r>
        <w:r w:rsidR="00B02866">
          <w:rPr>
            <w:noProof/>
            <w:webHidden/>
          </w:rPr>
          <w:instrText xml:space="preserve"> PAGEREF _Toc90984781 \h </w:instrText>
        </w:r>
        <w:r w:rsidR="00B02866">
          <w:rPr>
            <w:noProof/>
            <w:webHidden/>
          </w:rPr>
        </w:r>
        <w:r w:rsidR="00B02866">
          <w:rPr>
            <w:noProof/>
            <w:webHidden/>
          </w:rPr>
          <w:fldChar w:fldCharType="separate"/>
        </w:r>
        <w:r w:rsidR="00A765A7">
          <w:rPr>
            <w:noProof/>
            <w:webHidden/>
          </w:rPr>
          <w:t>4</w:t>
        </w:r>
        <w:r w:rsidR="00B02866">
          <w:rPr>
            <w:noProof/>
            <w:webHidden/>
          </w:rPr>
          <w:fldChar w:fldCharType="end"/>
        </w:r>
      </w:hyperlink>
    </w:p>
    <w:p w14:paraId="0FC3B89D" w14:textId="2FCEF592" w:rsidR="00B02866" w:rsidRDefault="003F14C3">
      <w:pPr>
        <w:pStyle w:val="TOC2"/>
        <w:tabs>
          <w:tab w:val="right" w:leader="dot" w:pos="9350"/>
        </w:tabs>
        <w:rPr>
          <w:rFonts w:asciiTheme="minorHAnsi" w:eastAsiaTheme="minorEastAsia" w:hAnsiTheme="minorHAnsi" w:cstheme="minorBidi"/>
          <w:noProof/>
        </w:rPr>
      </w:pPr>
      <w:hyperlink w:anchor="_Toc90984782" w:history="1">
        <w:r w:rsidR="00B02866" w:rsidRPr="000E3159">
          <w:rPr>
            <w:rStyle w:val="Hyperlink"/>
            <w:noProof/>
          </w:rPr>
          <w:t>Accomplishments with Implementing the Strategic Map</w:t>
        </w:r>
        <w:r w:rsidR="00B02866">
          <w:rPr>
            <w:noProof/>
            <w:webHidden/>
          </w:rPr>
          <w:tab/>
        </w:r>
        <w:r w:rsidR="00B02866">
          <w:rPr>
            <w:noProof/>
            <w:webHidden/>
          </w:rPr>
          <w:fldChar w:fldCharType="begin"/>
        </w:r>
        <w:r w:rsidR="00B02866">
          <w:rPr>
            <w:noProof/>
            <w:webHidden/>
          </w:rPr>
          <w:instrText xml:space="preserve"> PAGEREF _Toc90984782 \h </w:instrText>
        </w:r>
        <w:r w:rsidR="00B02866">
          <w:rPr>
            <w:noProof/>
            <w:webHidden/>
          </w:rPr>
        </w:r>
        <w:r w:rsidR="00B02866">
          <w:rPr>
            <w:noProof/>
            <w:webHidden/>
          </w:rPr>
          <w:fldChar w:fldCharType="separate"/>
        </w:r>
        <w:r w:rsidR="00A765A7">
          <w:rPr>
            <w:noProof/>
            <w:webHidden/>
          </w:rPr>
          <w:t>4</w:t>
        </w:r>
        <w:r w:rsidR="00B02866">
          <w:rPr>
            <w:noProof/>
            <w:webHidden/>
          </w:rPr>
          <w:fldChar w:fldCharType="end"/>
        </w:r>
      </w:hyperlink>
    </w:p>
    <w:p w14:paraId="628E1DF9" w14:textId="05AAAFF6" w:rsidR="00B02866" w:rsidRDefault="003F14C3">
      <w:pPr>
        <w:pStyle w:val="TOC2"/>
        <w:tabs>
          <w:tab w:val="right" w:leader="dot" w:pos="9350"/>
        </w:tabs>
        <w:rPr>
          <w:rFonts w:asciiTheme="minorHAnsi" w:eastAsiaTheme="minorEastAsia" w:hAnsiTheme="minorHAnsi" w:cstheme="minorBidi"/>
          <w:noProof/>
        </w:rPr>
      </w:pPr>
      <w:hyperlink w:anchor="_Toc90984783" w:history="1">
        <w:r w:rsidR="00B02866" w:rsidRPr="000E3159">
          <w:rPr>
            <w:rStyle w:val="Hyperlink"/>
            <w:noProof/>
          </w:rPr>
          <w:t>Implementation Issues/Gaps and Lessons Learned</w:t>
        </w:r>
        <w:r w:rsidR="00B02866">
          <w:rPr>
            <w:noProof/>
            <w:webHidden/>
          </w:rPr>
          <w:tab/>
        </w:r>
        <w:r w:rsidR="00B02866">
          <w:rPr>
            <w:noProof/>
            <w:webHidden/>
          </w:rPr>
          <w:fldChar w:fldCharType="begin"/>
        </w:r>
        <w:r w:rsidR="00B02866">
          <w:rPr>
            <w:noProof/>
            <w:webHidden/>
          </w:rPr>
          <w:instrText xml:space="preserve"> PAGEREF _Toc90984783 \h </w:instrText>
        </w:r>
        <w:r w:rsidR="00B02866">
          <w:rPr>
            <w:noProof/>
            <w:webHidden/>
          </w:rPr>
        </w:r>
        <w:r w:rsidR="00B02866">
          <w:rPr>
            <w:noProof/>
            <w:webHidden/>
          </w:rPr>
          <w:fldChar w:fldCharType="separate"/>
        </w:r>
        <w:r w:rsidR="00A765A7">
          <w:rPr>
            <w:noProof/>
            <w:webHidden/>
          </w:rPr>
          <w:t>5</w:t>
        </w:r>
        <w:r w:rsidR="00B02866">
          <w:rPr>
            <w:noProof/>
            <w:webHidden/>
          </w:rPr>
          <w:fldChar w:fldCharType="end"/>
        </w:r>
      </w:hyperlink>
    </w:p>
    <w:p w14:paraId="0120C97B" w14:textId="03F6B89D" w:rsidR="00B02866" w:rsidRDefault="003F14C3">
      <w:pPr>
        <w:pStyle w:val="TOC2"/>
        <w:tabs>
          <w:tab w:val="right" w:leader="dot" w:pos="9350"/>
        </w:tabs>
        <w:rPr>
          <w:rFonts w:asciiTheme="minorHAnsi" w:eastAsiaTheme="minorEastAsia" w:hAnsiTheme="minorHAnsi" w:cstheme="minorBidi"/>
          <w:noProof/>
        </w:rPr>
      </w:pPr>
      <w:hyperlink w:anchor="_Toc90984784" w:history="1">
        <w:r w:rsidR="00B02866" w:rsidRPr="000E3159">
          <w:rPr>
            <w:rStyle w:val="Hyperlink"/>
            <w:noProof/>
          </w:rPr>
          <w:t>Critical Issues – Next Two Years</w:t>
        </w:r>
        <w:r w:rsidR="00B02866">
          <w:rPr>
            <w:noProof/>
            <w:webHidden/>
          </w:rPr>
          <w:tab/>
        </w:r>
        <w:r w:rsidR="00B02866">
          <w:rPr>
            <w:noProof/>
            <w:webHidden/>
          </w:rPr>
          <w:fldChar w:fldCharType="begin"/>
        </w:r>
        <w:r w:rsidR="00B02866">
          <w:rPr>
            <w:noProof/>
            <w:webHidden/>
          </w:rPr>
          <w:instrText xml:space="preserve"> PAGEREF _Toc90984784 \h </w:instrText>
        </w:r>
        <w:r w:rsidR="00B02866">
          <w:rPr>
            <w:noProof/>
            <w:webHidden/>
          </w:rPr>
        </w:r>
        <w:r w:rsidR="00B02866">
          <w:rPr>
            <w:noProof/>
            <w:webHidden/>
          </w:rPr>
          <w:fldChar w:fldCharType="separate"/>
        </w:r>
        <w:r w:rsidR="00A765A7">
          <w:rPr>
            <w:noProof/>
            <w:webHidden/>
          </w:rPr>
          <w:t>7</w:t>
        </w:r>
        <w:r w:rsidR="00B02866">
          <w:rPr>
            <w:noProof/>
            <w:webHidden/>
          </w:rPr>
          <w:fldChar w:fldCharType="end"/>
        </w:r>
      </w:hyperlink>
    </w:p>
    <w:p w14:paraId="61DE1600" w14:textId="4C51E661" w:rsidR="00B02866" w:rsidRDefault="003F14C3">
      <w:pPr>
        <w:pStyle w:val="TOC1"/>
        <w:tabs>
          <w:tab w:val="right" w:leader="dot" w:pos="9350"/>
        </w:tabs>
        <w:rPr>
          <w:rFonts w:asciiTheme="minorHAnsi" w:eastAsiaTheme="minorEastAsia" w:hAnsiTheme="minorHAnsi" w:cstheme="minorBidi"/>
          <w:noProof/>
        </w:rPr>
      </w:pPr>
      <w:hyperlink w:anchor="_Toc90984785" w:history="1">
        <w:r w:rsidR="00B02866" w:rsidRPr="000E3159">
          <w:rPr>
            <w:rStyle w:val="Hyperlink"/>
            <w:noProof/>
          </w:rPr>
          <w:t>Strategic Map Update</w:t>
        </w:r>
        <w:r w:rsidR="00B02866">
          <w:rPr>
            <w:noProof/>
            <w:webHidden/>
          </w:rPr>
          <w:tab/>
        </w:r>
        <w:r w:rsidR="00B02866">
          <w:rPr>
            <w:noProof/>
            <w:webHidden/>
          </w:rPr>
          <w:fldChar w:fldCharType="begin"/>
        </w:r>
        <w:r w:rsidR="00B02866">
          <w:rPr>
            <w:noProof/>
            <w:webHidden/>
          </w:rPr>
          <w:instrText xml:space="preserve"> PAGEREF _Toc90984785 \h </w:instrText>
        </w:r>
        <w:r w:rsidR="00B02866">
          <w:rPr>
            <w:noProof/>
            <w:webHidden/>
          </w:rPr>
        </w:r>
        <w:r w:rsidR="00B02866">
          <w:rPr>
            <w:noProof/>
            <w:webHidden/>
          </w:rPr>
          <w:fldChar w:fldCharType="separate"/>
        </w:r>
        <w:r w:rsidR="00A765A7">
          <w:rPr>
            <w:noProof/>
            <w:webHidden/>
          </w:rPr>
          <w:t>8</w:t>
        </w:r>
        <w:r w:rsidR="00B02866">
          <w:rPr>
            <w:noProof/>
            <w:webHidden/>
          </w:rPr>
          <w:fldChar w:fldCharType="end"/>
        </w:r>
      </w:hyperlink>
    </w:p>
    <w:p w14:paraId="1FFEDF2F" w14:textId="12688CE2" w:rsidR="00B02866" w:rsidRDefault="003F14C3">
      <w:pPr>
        <w:pStyle w:val="TOC2"/>
        <w:tabs>
          <w:tab w:val="right" w:leader="dot" w:pos="9350"/>
        </w:tabs>
        <w:rPr>
          <w:rFonts w:asciiTheme="minorHAnsi" w:eastAsiaTheme="minorEastAsia" w:hAnsiTheme="minorHAnsi" w:cstheme="minorBidi"/>
          <w:noProof/>
        </w:rPr>
      </w:pPr>
      <w:hyperlink w:anchor="_Toc90984786" w:history="1">
        <w:r w:rsidR="00B02866" w:rsidRPr="000E3159">
          <w:rPr>
            <w:rStyle w:val="Hyperlink"/>
            <w:noProof/>
          </w:rPr>
          <w:t>Central Challenge and Strategic Priorities</w:t>
        </w:r>
        <w:r w:rsidR="00B02866">
          <w:rPr>
            <w:noProof/>
            <w:webHidden/>
          </w:rPr>
          <w:tab/>
        </w:r>
        <w:r w:rsidR="00B02866">
          <w:rPr>
            <w:noProof/>
            <w:webHidden/>
          </w:rPr>
          <w:fldChar w:fldCharType="begin"/>
        </w:r>
        <w:r w:rsidR="00B02866">
          <w:rPr>
            <w:noProof/>
            <w:webHidden/>
          </w:rPr>
          <w:instrText xml:space="preserve"> PAGEREF _Toc90984786 \h </w:instrText>
        </w:r>
        <w:r w:rsidR="00B02866">
          <w:rPr>
            <w:noProof/>
            <w:webHidden/>
          </w:rPr>
        </w:r>
        <w:r w:rsidR="00B02866">
          <w:rPr>
            <w:noProof/>
            <w:webHidden/>
          </w:rPr>
          <w:fldChar w:fldCharType="separate"/>
        </w:r>
        <w:r w:rsidR="00A765A7">
          <w:rPr>
            <w:noProof/>
            <w:webHidden/>
          </w:rPr>
          <w:t>8</w:t>
        </w:r>
        <w:r w:rsidR="00B02866">
          <w:rPr>
            <w:noProof/>
            <w:webHidden/>
          </w:rPr>
          <w:fldChar w:fldCharType="end"/>
        </w:r>
      </w:hyperlink>
    </w:p>
    <w:p w14:paraId="0FC4E392" w14:textId="47A0C13B" w:rsidR="00B02866" w:rsidRDefault="003F14C3">
      <w:pPr>
        <w:pStyle w:val="TOC2"/>
        <w:tabs>
          <w:tab w:val="right" w:leader="dot" w:pos="9350"/>
        </w:tabs>
        <w:rPr>
          <w:rFonts w:asciiTheme="minorHAnsi" w:eastAsiaTheme="minorEastAsia" w:hAnsiTheme="minorHAnsi" w:cstheme="minorBidi"/>
          <w:noProof/>
        </w:rPr>
      </w:pPr>
      <w:hyperlink w:anchor="_Toc90984787" w:history="1">
        <w:r w:rsidR="00B02866" w:rsidRPr="000E3159">
          <w:rPr>
            <w:rStyle w:val="Hyperlink"/>
            <w:noProof/>
          </w:rPr>
          <w:t>Strategic Mapping</w:t>
        </w:r>
        <w:r w:rsidR="00B02866">
          <w:rPr>
            <w:noProof/>
            <w:webHidden/>
          </w:rPr>
          <w:tab/>
        </w:r>
        <w:r w:rsidR="00B02866">
          <w:rPr>
            <w:noProof/>
            <w:webHidden/>
          </w:rPr>
          <w:fldChar w:fldCharType="begin"/>
        </w:r>
        <w:r w:rsidR="00B02866">
          <w:rPr>
            <w:noProof/>
            <w:webHidden/>
          </w:rPr>
          <w:instrText xml:space="preserve"> PAGEREF _Toc90984787 \h </w:instrText>
        </w:r>
        <w:r w:rsidR="00B02866">
          <w:rPr>
            <w:noProof/>
            <w:webHidden/>
          </w:rPr>
        </w:r>
        <w:r w:rsidR="00B02866">
          <w:rPr>
            <w:noProof/>
            <w:webHidden/>
          </w:rPr>
          <w:fldChar w:fldCharType="separate"/>
        </w:r>
        <w:r w:rsidR="00A765A7">
          <w:rPr>
            <w:noProof/>
            <w:webHidden/>
          </w:rPr>
          <w:t>8</w:t>
        </w:r>
        <w:r w:rsidR="00B02866">
          <w:rPr>
            <w:noProof/>
            <w:webHidden/>
          </w:rPr>
          <w:fldChar w:fldCharType="end"/>
        </w:r>
      </w:hyperlink>
    </w:p>
    <w:p w14:paraId="0F5B152F" w14:textId="6EACD879" w:rsidR="00B02866" w:rsidRDefault="003F14C3">
      <w:pPr>
        <w:pStyle w:val="TOC2"/>
        <w:tabs>
          <w:tab w:val="right" w:leader="dot" w:pos="9350"/>
        </w:tabs>
        <w:rPr>
          <w:rFonts w:asciiTheme="minorHAnsi" w:eastAsiaTheme="minorEastAsia" w:hAnsiTheme="minorHAnsi" w:cstheme="minorBidi"/>
          <w:noProof/>
        </w:rPr>
      </w:pPr>
      <w:hyperlink w:anchor="_Toc90984788" w:history="1">
        <w:r w:rsidR="00B02866" w:rsidRPr="000E3159">
          <w:rPr>
            <w:rStyle w:val="Hyperlink"/>
            <w:noProof/>
          </w:rPr>
          <w:t>Strategic Map for the Louisiana State Board of Nursing</w:t>
        </w:r>
        <w:r w:rsidR="00B02866">
          <w:rPr>
            <w:noProof/>
            <w:webHidden/>
          </w:rPr>
          <w:tab/>
        </w:r>
        <w:r w:rsidR="00B02866">
          <w:rPr>
            <w:noProof/>
            <w:webHidden/>
          </w:rPr>
          <w:fldChar w:fldCharType="begin"/>
        </w:r>
        <w:r w:rsidR="00B02866">
          <w:rPr>
            <w:noProof/>
            <w:webHidden/>
          </w:rPr>
          <w:instrText xml:space="preserve"> PAGEREF _Toc90984788 \h </w:instrText>
        </w:r>
        <w:r w:rsidR="00B02866">
          <w:rPr>
            <w:noProof/>
            <w:webHidden/>
          </w:rPr>
        </w:r>
        <w:r w:rsidR="00B02866">
          <w:rPr>
            <w:noProof/>
            <w:webHidden/>
          </w:rPr>
          <w:fldChar w:fldCharType="separate"/>
        </w:r>
        <w:r w:rsidR="00A765A7">
          <w:rPr>
            <w:noProof/>
            <w:webHidden/>
          </w:rPr>
          <w:t>9</w:t>
        </w:r>
        <w:r w:rsidR="00B02866">
          <w:rPr>
            <w:noProof/>
            <w:webHidden/>
          </w:rPr>
          <w:fldChar w:fldCharType="end"/>
        </w:r>
      </w:hyperlink>
    </w:p>
    <w:p w14:paraId="344867F1" w14:textId="23BE117B" w:rsidR="00B02866" w:rsidRDefault="003F14C3">
      <w:pPr>
        <w:pStyle w:val="TOC1"/>
        <w:tabs>
          <w:tab w:val="right" w:leader="dot" w:pos="9350"/>
        </w:tabs>
        <w:rPr>
          <w:rFonts w:asciiTheme="minorHAnsi" w:eastAsiaTheme="minorEastAsia" w:hAnsiTheme="minorHAnsi" w:cstheme="minorBidi"/>
          <w:noProof/>
        </w:rPr>
      </w:pPr>
      <w:hyperlink w:anchor="_Toc90984789" w:history="1">
        <w:r w:rsidR="00B02866" w:rsidRPr="000E3159">
          <w:rPr>
            <w:rStyle w:val="Hyperlink"/>
            <w:noProof/>
          </w:rPr>
          <w:t>Implementation Planning</w:t>
        </w:r>
        <w:r w:rsidR="00B02866">
          <w:rPr>
            <w:noProof/>
            <w:webHidden/>
          </w:rPr>
          <w:tab/>
        </w:r>
        <w:r w:rsidR="00B02866">
          <w:rPr>
            <w:noProof/>
            <w:webHidden/>
          </w:rPr>
          <w:fldChar w:fldCharType="begin"/>
        </w:r>
        <w:r w:rsidR="00B02866">
          <w:rPr>
            <w:noProof/>
            <w:webHidden/>
          </w:rPr>
          <w:instrText xml:space="preserve"> PAGEREF _Toc90984789 \h </w:instrText>
        </w:r>
        <w:r w:rsidR="00B02866">
          <w:rPr>
            <w:noProof/>
            <w:webHidden/>
          </w:rPr>
        </w:r>
        <w:r w:rsidR="00B02866">
          <w:rPr>
            <w:noProof/>
            <w:webHidden/>
          </w:rPr>
          <w:fldChar w:fldCharType="separate"/>
        </w:r>
        <w:r w:rsidR="00A765A7">
          <w:rPr>
            <w:noProof/>
            <w:webHidden/>
          </w:rPr>
          <w:t>12</w:t>
        </w:r>
        <w:r w:rsidR="00B02866">
          <w:rPr>
            <w:noProof/>
            <w:webHidden/>
          </w:rPr>
          <w:fldChar w:fldCharType="end"/>
        </w:r>
      </w:hyperlink>
    </w:p>
    <w:p w14:paraId="58C86769" w14:textId="42A03FF1" w:rsidR="00B02866" w:rsidRDefault="003F14C3">
      <w:pPr>
        <w:pStyle w:val="TOC2"/>
        <w:tabs>
          <w:tab w:val="right" w:leader="dot" w:pos="9350"/>
        </w:tabs>
        <w:rPr>
          <w:rFonts w:asciiTheme="minorHAnsi" w:eastAsiaTheme="minorEastAsia" w:hAnsiTheme="minorHAnsi" w:cstheme="minorBidi"/>
          <w:noProof/>
        </w:rPr>
      </w:pPr>
      <w:hyperlink w:anchor="_Toc90984790" w:history="1">
        <w:r w:rsidR="00B02866" w:rsidRPr="000E3159">
          <w:rPr>
            <w:rStyle w:val="Hyperlink"/>
            <w:noProof/>
          </w:rPr>
          <w:t>Setting Implementation Priorities</w:t>
        </w:r>
        <w:r w:rsidR="00B02866">
          <w:rPr>
            <w:noProof/>
            <w:webHidden/>
          </w:rPr>
          <w:tab/>
        </w:r>
        <w:r w:rsidR="00B02866">
          <w:rPr>
            <w:noProof/>
            <w:webHidden/>
          </w:rPr>
          <w:fldChar w:fldCharType="begin"/>
        </w:r>
        <w:r w:rsidR="00B02866">
          <w:rPr>
            <w:noProof/>
            <w:webHidden/>
          </w:rPr>
          <w:instrText xml:space="preserve"> PAGEREF _Toc90984790 \h </w:instrText>
        </w:r>
        <w:r w:rsidR="00B02866">
          <w:rPr>
            <w:noProof/>
            <w:webHidden/>
          </w:rPr>
        </w:r>
        <w:r w:rsidR="00B02866">
          <w:rPr>
            <w:noProof/>
            <w:webHidden/>
          </w:rPr>
          <w:fldChar w:fldCharType="separate"/>
        </w:r>
        <w:r w:rsidR="00A765A7">
          <w:rPr>
            <w:noProof/>
            <w:webHidden/>
          </w:rPr>
          <w:t>12</w:t>
        </w:r>
        <w:r w:rsidR="00B02866">
          <w:rPr>
            <w:noProof/>
            <w:webHidden/>
          </w:rPr>
          <w:fldChar w:fldCharType="end"/>
        </w:r>
      </w:hyperlink>
    </w:p>
    <w:p w14:paraId="1B33FF56" w14:textId="1BACFEA4" w:rsidR="00B02866" w:rsidRDefault="003F14C3">
      <w:pPr>
        <w:pStyle w:val="TOC2"/>
        <w:tabs>
          <w:tab w:val="right" w:leader="dot" w:pos="9350"/>
        </w:tabs>
        <w:rPr>
          <w:rFonts w:asciiTheme="minorHAnsi" w:eastAsiaTheme="minorEastAsia" w:hAnsiTheme="minorHAnsi" w:cstheme="minorBidi"/>
          <w:noProof/>
        </w:rPr>
      </w:pPr>
      <w:hyperlink w:anchor="_Toc90984791" w:history="1">
        <w:r w:rsidR="00B02866" w:rsidRPr="000E3159">
          <w:rPr>
            <w:rStyle w:val="Hyperlink"/>
            <w:noProof/>
          </w:rPr>
          <w:t>Identifying Tracks of Work</w:t>
        </w:r>
        <w:r w:rsidR="00B02866">
          <w:rPr>
            <w:noProof/>
            <w:webHidden/>
          </w:rPr>
          <w:tab/>
        </w:r>
        <w:r w:rsidR="00B02866">
          <w:rPr>
            <w:noProof/>
            <w:webHidden/>
          </w:rPr>
          <w:fldChar w:fldCharType="begin"/>
        </w:r>
        <w:r w:rsidR="00B02866">
          <w:rPr>
            <w:noProof/>
            <w:webHidden/>
          </w:rPr>
          <w:instrText xml:space="preserve"> PAGEREF _Toc90984791 \h </w:instrText>
        </w:r>
        <w:r w:rsidR="00B02866">
          <w:rPr>
            <w:noProof/>
            <w:webHidden/>
          </w:rPr>
        </w:r>
        <w:r w:rsidR="00B02866">
          <w:rPr>
            <w:noProof/>
            <w:webHidden/>
          </w:rPr>
          <w:fldChar w:fldCharType="separate"/>
        </w:r>
        <w:r w:rsidR="00A765A7">
          <w:rPr>
            <w:noProof/>
            <w:webHidden/>
          </w:rPr>
          <w:t>12</w:t>
        </w:r>
        <w:r w:rsidR="00B02866">
          <w:rPr>
            <w:noProof/>
            <w:webHidden/>
          </w:rPr>
          <w:fldChar w:fldCharType="end"/>
        </w:r>
      </w:hyperlink>
    </w:p>
    <w:p w14:paraId="34D75811" w14:textId="66000812" w:rsidR="00B02866" w:rsidRDefault="003F14C3">
      <w:pPr>
        <w:pStyle w:val="TOC1"/>
        <w:tabs>
          <w:tab w:val="right" w:leader="dot" w:pos="9350"/>
        </w:tabs>
        <w:rPr>
          <w:rFonts w:asciiTheme="minorHAnsi" w:eastAsiaTheme="minorEastAsia" w:hAnsiTheme="minorHAnsi" w:cstheme="minorBidi"/>
          <w:noProof/>
        </w:rPr>
      </w:pPr>
      <w:hyperlink w:anchor="_Toc90984792" w:history="1">
        <w:r w:rsidR="00B02866" w:rsidRPr="000E3159">
          <w:rPr>
            <w:rStyle w:val="Hyperlink"/>
            <w:noProof/>
          </w:rPr>
          <w:t>Next Steps</w:t>
        </w:r>
        <w:r w:rsidR="00B02866">
          <w:rPr>
            <w:noProof/>
            <w:webHidden/>
          </w:rPr>
          <w:tab/>
        </w:r>
        <w:r w:rsidR="00B02866">
          <w:rPr>
            <w:noProof/>
            <w:webHidden/>
          </w:rPr>
          <w:fldChar w:fldCharType="begin"/>
        </w:r>
        <w:r w:rsidR="00B02866">
          <w:rPr>
            <w:noProof/>
            <w:webHidden/>
          </w:rPr>
          <w:instrText xml:space="preserve"> PAGEREF _Toc90984792 \h </w:instrText>
        </w:r>
        <w:r w:rsidR="00B02866">
          <w:rPr>
            <w:noProof/>
            <w:webHidden/>
          </w:rPr>
        </w:r>
        <w:r w:rsidR="00B02866">
          <w:rPr>
            <w:noProof/>
            <w:webHidden/>
          </w:rPr>
          <w:fldChar w:fldCharType="separate"/>
        </w:r>
        <w:r w:rsidR="00A765A7">
          <w:rPr>
            <w:noProof/>
            <w:webHidden/>
          </w:rPr>
          <w:t>13</w:t>
        </w:r>
        <w:r w:rsidR="00B02866">
          <w:rPr>
            <w:noProof/>
            <w:webHidden/>
          </w:rPr>
          <w:fldChar w:fldCharType="end"/>
        </w:r>
      </w:hyperlink>
    </w:p>
    <w:p w14:paraId="1ED6FD04" w14:textId="445A4524" w:rsidR="00D80EA8" w:rsidRDefault="00FC49F4" w:rsidP="00FC49F4">
      <w:pPr>
        <w:pStyle w:val="TOC2"/>
        <w:tabs>
          <w:tab w:val="right" w:leader="dot" w:pos="9350"/>
        </w:tabs>
        <w:sectPr w:rsidR="00D80EA8" w:rsidSect="00786537">
          <w:footerReference w:type="default" r:id="rId18"/>
          <w:pgSz w:w="12240" w:h="15840" w:code="1"/>
          <w:pgMar w:top="1440" w:right="1440" w:bottom="1728" w:left="1440" w:header="720" w:footer="720" w:gutter="0"/>
          <w:pgNumType w:start="1"/>
          <w:cols w:space="720"/>
          <w:docGrid w:linePitch="299"/>
        </w:sectPr>
      </w:pPr>
      <w:r>
        <w:fldChar w:fldCharType="end"/>
      </w:r>
    </w:p>
    <w:p w14:paraId="38B53FF8" w14:textId="76889C25" w:rsidR="00D94823" w:rsidRPr="00D94823" w:rsidRDefault="00000010" w:rsidP="00D94823">
      <w:pPr>
        <w:pStyle w:val="Title"/>
      </w:pPr>
      <w:r>
        <w:lastRenderedPageBreak/>
        <w:t>Louisiana State Board of Nursing</w:t>
      </w:r>
    </w:p>
    <w:p w14:paraId="1C63EBCE" w14:textId="77777777" w:rsidR="00D94823" w:rsidRPr="00D94823" w:rsidRDefault="00D94823" w:rsidP="00D94823">
      <w:pPr>
        <w:pStyle w:val="Title"/>
      </w:pPr>
      <w:r w:rsidRPr="00D94823">
        <w:t>Strategy Update Session</w:t>
      </w:r>
    </w:p>
    <w:p w14:paraId="405A0817" w14:textId="53E8AB6F" w:rsidR="00D94823" w:rsidRPr="00D94823" w:rsidRDefault="00D94823" w:rsidP="00D94823">
      <w:pPr>
        <w:pStyle w:val="Title"/>
      </w:pPr>
      <w:r w:rsidRPr="00D94823">
        <w:t xml:space="preserve">Meeting Summary: </w:t>
      </w:r>
      <w:r w:rsidR="00000010">
        <w:t>November 30, 2021</w:t>
      </w:r>
    </w:p>
    <w:p w14:paraId="58F5346B" w14:textId="77777777" w:rsidR="00D94823" w:rsidRPr="00D94823" w:rsidRDefault="00D94823" w:rsidP="00D94823">
      <w:pPr>
        <w:pStyle w:val="Heading1"/>
      </w:pPr>
      <w:bookmarkStart w:id="0" w:name="_Toc404586364"/>
      <w:bookmarkStart w:id="1" w:name="_Toc440018622"/>
      <w:bookmarkStart w:id="2" w:name="_Toc90984777"/>
      <w:r w:rsidRPr="00D94823">
        <w:t>Introduction</w:t>
      </w:r>
      <w:bookmarkEnd w:id="0"/>
      <w:bookmarkEnd w:id="1"/>
      <w:bookmarkEnd w:id="2"/>
    </w:p>
    <w:p w14:paraId="0AD94130" w14:textId="1AD82F50" w:rsidR="00D94823" w:rsidRPr="00D94823" w:rsidRDefault="00464FB0" w:rsidP="00D94823">
      <w:r>
        <w:t xml:space="preserve">Karen Lyon, Executive Director and Chief Executive Officer of the Louisiana State Board of Nursing (LSBN), </w:t>
      </w:r>
      <w:r w:rsidR="00D94823" w:rsidRPr="00D94823">
        <w:t>welcomed participants to the strategic planning session</w:t>
      </w:r>
      <w:r>
        <w:t xml:space="preserve"> and </w:t>
      </w:r>
      <w:r w:rsidR="00D94823" w:rsidRPr="00D94823">
        <w:t>thanked them for their participation</w:t>
      </w:r>
      <w:r>
        <w:t xml:space="preserve">. Karen invited </w:t>
      </w:r>
      <w:r w:rsidR="00297058">
        <w:t>Laurie Schulte</w:t>
      </w:r>
      <w:r w:rsidR="00D94823" w:rsidRPr="00D94823">
        <w:t xml:space="preserve"> of The Clarion Group to facilitate the session.</w:t>
      </w:r>
    </w:p>
    <w:p w14:paraId="4BA68FB3" w14:textId="77777777" w:rsidR="00D94823" w:rsidRPr="00D94823" w:rsidRDefault="00D94823" w:rsidP="00D94823"/>
    <w:p w14:paraId="4FE3A7E2" w14:textId="66FFC461" w:rsidR="00D94823" w:rsidRPr="00D94823" w:rsidRDefault="006C6F58" w:rsidP="00D94823">
      <w:r>
        <w:t xml:space="preserve">Laurie </w:t>
      </w:r>
      <w:r w:rsidR="00D94823" w:rsidRPr="00D94823">
        <w:t xml:space="preserve">outlined the </w:t>
      </w:r>
      <w:r w:rsidR="00171A26">
        <w:t xml:space="preserve">day’s </w:t>
      </w:r>
      <w:r w:rsidR="00D94823" w:rsidRPr="00D94823">
        <w:t>agenda:</w:t>
      </w:r>
    </w:p>
    <w:p w14:paraId="6BAC6B7B" w14:textId="5D0E0AF4" w:rsidR="00D94823" w:rsidRPr="00D94823" w:rsidRDefault="00D94823" w:rsidP="00D94823">
      <w:pPr>
        <w:pStyle w:val="BlueBullet"/>
      </w:pPr>
      <w:r w:rsidRPr="00D94823">
        <w:t xml:space="preserve">Review progress </w:t>
      </w:r>
      <w:r w:rsidR="00464FB0">
        <w:t>with</w:t>
      </w:r>
      <w:r w:rsidRPr="00D94823">
        <w:t xml:space="preserve"> implementing </w:t>
      </w:r>
      <w:r w:rsidR="004815FE">
        <w:t>LSBN’s</w:t>
      </w:r>
      <w:r w:rsidRPr="00D94823">
        <w:t xml:space="preserve"> </w:t>
      </w:r>
      <w:r w:rsidR="004815FE">
        <w:t>2021-2023</w:t>
      </w:r>
      <w:r w:rsidRPr="00D94823">
        <w:t xml:space="preserve"> strategic map.</w:t>
      </w:r>
    </w:p>
    <w:p w14:paraId="50A43A7B" w14:textId="330FF4A0" w:rsidR="00D94823" w:rsidRPr="00D94823" w:rsidRDefault="00D94823" w:rsidP="00D94823">
      <w:pPr>
        <w:pStyle w:val="BlueBullet"/>
      </w:pPr>
      <w:r w:rsidRPr="00D94823">
        <w:t xml:space="preserve">Update the map for the </w:t>
      </w:r>
      <w:r w:rsidR="00464FB0">
        <w:t>next year (calendar year 2022).</w:t>
      </w:r>
      <w:r w:rsidR="003C188C">
        <w:t xml:space="preserve"> </w:t>
      </w:r>
    </w:p>
    <w:p w14:paraId="476450A2" w14:textId="2D439FB0" w:rsidR="00D94823" w:rsidRPr="00D94823" w:rsidRDefault="00D94823" w:rsidP="00D94823">
      <w:pPr>
        <w:pStyle w:val="BlueBullet"/>
      </w:pPr>
      <w:r w:rsidRPr="00D94823">
        <w:t xml:space="preserve">Identify implementation priorities for the next </w:t>
      </w:r>
      <w:r w:rsidR="00464FB0">
        <w:t>year</w:t>
      </w:r>
      <w:r w:rsidRPr="00D94823">
        <w:t>.</w:t>
      </w:r>
    </w:p>
    <w:p w14:paraId="52F45587" w14:textId="77777777" w:rsidR="00D94823" w:rsidRPr="00D94823" w:rsidRDefault="00D94823" w:rsidP="00D94823">
      <w:pPr>
        <w:pStyle w:val="Heading1"/>
      </w:pPr>
      <w:bookmarkStart w:id="3" w:name="_Toc404586365"/>
      <w:bookmarkStart w:id="4" w:name="_Toc440018623"/>
      <w:bookmarkStart w:id="5" w:name="_Toc90984778"/>
      <w:r w:rsidRPr="00D94823">
        <w:t>Overview of Strategic Effectiveness</w:t>
      </w:r>
      <w:bookmarkEnd w:id="3"/>
      <w:bookmarkEnd w:id="4"/>
      <w:bookmarkEnd w:id="5"/>
    </w:p>
    <w:p w14:paraId="0281F343" w14:textId="19704384" w:rsidR="00D94823" w:rsidRDefault="00464FB0" w:rsidP="00D94823">
      <w:r>
        <w:t xml:space="preserve">The following is </w:t>
      </w:r>
      <w:r w:rsidR="00D94823" w:rsidRPr="00D94823">
        <w:t xml:space="preserve">an overview of strategic effectiveness – an organization’s ability to set the right goals and consistently achieve them. </w:t>
      </w:r>
      <w:r>
        <w:t>Strategic effectiveness is the framework and philosophy within which we will update LSBN’s strategic plan.</w:t>
      </w:r>
    </w:p>
    <w:p w14:paraId="4E5E154D" w14:textId="77777777" w:rsidR="00D94823" w:rsidRDefault="00173ED9" w:rsidP="00D94823">
      <w:r>
        <w:rPr>
          <w:noProof/>
        </w:rPr>
        <w:drawing>
          <wp:anchor distT="0" distB="0" distL="114300" distR="114300" simplePos="0" relativeHeight="251666432" behindDoc="0" locked="0" layoutInCell="1" allowOverlap="1" wp14:anchorId="0B80BAFF" wp14:editId="649275D1">
            <wp:simplePos x="0" y="0"/>
            <wp:positionH relativeFrom="column">
              <wp:posOffset>1352550</wp:posOffset>
            </wp:positionH>
            <wp:positionV relativeFrom="paragraph">
              <wp:posOffset>53975</wp:posOffset>
            </wp:positionV>
            <wp:extent cx="2619375" cy="2509520"/>
            <wp:effectExtent l="0" t="0" r="9525" b="5080"/>
            <wp:wrapNone/>
            <wp:docPr id="3" name="Picture 3" descr="\\share.theclariongroup.com@SSL\DavWWWRoot\Shared Documents\TCG Shared Docs\Templates\Strategic Effectiveness Templates\Strategy Graphic Elements\OvrvwStrtEffctv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theclariongroup.com@SSL\DavWWWRoot\Shared Documents\TCG Shared Docs\Templates\Strategic Effectiveness Templates\Strategy Graphic Elements\OvrvwStrtEffctvn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19375" cy="2509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3FB27" w14:textId="77777777" w:rsidR="00D94823" w:rsidRDefault="00D94823" w:rsidP="00D94823"/>
    <w:p w14:paraId="38A6B8EC" w14:textId="77777777" w:rsidR="00D94823" w:rsidRDefault="00D94823" w:rsidP="00D94823"/>
    <w:p w14:paraId="6F110096" w14:textId="77777777" w:rsidR="00D94823" w:rsidRDefault="00D94823" w:rsidP="00D94823"/>
    <w:p w14:paraId="7A5065F0" w14:textId="77777777" w:rsidR="00D94823" w:rsidRDefault="00D94823" w:rsidP="00D94823"/>
    <w:p w14:paraId="7963944E" w14:textId="77777777" w:rsidR="00D94823" w:rsidRDefault="00D94823" w:rsidP="00D94823"/>
    <w:p w14:paraId="7C3D78BB" w14:textId="77777777" w:rsidR="00D94823" w:rsidRDefault="00D94823" w:rsidP="00D94823"/>
    <w:p w14:paraId="5D4D9CA3" w14:textId="77777777" w:rsidR="00D94823" w:rsidRDefault="00D94823" w:rsidP="00D94823"/>
    <w:p w14:paraId="057EF90D" w14:textId="77777777" w:rsidR="00D94823" w:rsidRDefault="00D94823" w:rsidP="00D94823"/>
    <w:p w14:paraId="73252769" w14:textId="77777777" w:rsidR="00D94823" w:rsidRDefault="00D94823" w:rsidP="00D94823"/>
    <w:p w14:paraId="7365D01E" w14:textId="77777777" w:rsidR="00D94823" w:rsidRDefault="00D94823" w:rsidP="00D94823"/>
    <w:p w14:paraId="23EDFB2C" w14:textId="77777777" w:rsidR="00D94823" w:rsidRDefault="00D94823" w:rsidP="00D94823"/>
    <w:p w14:paraId="7BC98C97" w14:textId="77777777" w:rsidR="00D94823" w:rsidRDefault="00D94823" w:rsidP="00D94823"/>
    <w:p w14:paraId="7E23733D" w14:textId="77777777" w:rsidR="00D94823" w:rsidRPr="00D94823" w:rsidRDefault="00D94823" w:rsidP="00D94823"/>
    <w:p w14:paraId="3108EB10" w14:textId="77777777" w:rsidR="00D94823" w:rsidRPr="00D94823" w:rsidRDefault="00D94823" w:rsidP="00D94823"/>
    <w:p w14:paraId="3E2EA10D" w14:textId="77777777" w:rsidR="00D94823" w:rsidRPr="00D94823" w:rsidRDefault="00D94823" w:rsidP="00D94823"/>
    <w:p w14:paraId="1DE53A34" w14:textId="77777777" w:rsidR="00D94823" w:rsidRDefault="00D94823" w:rsidP="00D94823"/>
    <w:p w14:paraId="77A3591C" w14:textId="77777777" w:rsidR="00171A26" w:rsidRDefault="00171A26" w:rsidP="00D94823"/>
    <w:p w14:paraId="5751470A" w14:textId="77777777" w:rsidR="00A765A7" w:rsidRDefault="00D94823" w:rsidP="009C06EA">
      <w:r w:rsidRPr="00D94823">
        <w:t>Organizations with high strategic effectiveness:</w:t>
      </w:r>
    </w:p>
    <w:p w14:paraId="7A37D359" w14:textId="2A4294C0" w:rsidR="00D94823" w:rsidRPr="00D94823" w:rsidRDefault="00D94823" w:rsidP="00A765A7">
      <w:pPr>
        <w:pStyle w:val="BlueBullet"/>
      </w:pPr>
      <w:r w:rsidRPr="00D94823">
        <w:t>Quickly formulate a “good enough” strategic plan.</w:t>
      </w:r>
    </w:p>
    <w:p w14:paraId="4AB3F1D8" w14:textId="77777777" w:rsidR="00D94823" w:rsidRPr="00D94823" w:rsidRDefault="00D94823" w:rsidP="00D94823">
      <w:pPr>
        <w:pStyle w:val="BlueBullet"/>
      </w:pPr>
      <w:r w:rsidRPr="00D94823">
        <w:t>Move immediately to implementation – letting implementation teach them the ways that the strategy is on target and the ways it needs to be improved.</w:t>
      </w:r>
    </w:p>
    <w:p w14:paraId="7451D6B0" w14:textId="77777777" w:rsidR="00D94823" w:rsidRPr="00D94823" w:rsidRDefault="00D94823" w:rsidP="00D94823">
      <w:pPr>
        <w:pStyle w:val="BlueBullet"/>
      </w:pPr>
      <w:r w:rsidRPr="00D94823">
        <w:t xml:space="preserve">Review progress on implementation regularly with honesty and candor. </w:t>
      </w:r>
    </w:p>
    <w:p w14:paraId="02A61B5F" w14:textId="33D77916" w:rsidR="00D94823" w:rsidRPr="00D94823" w:rsidRDefault="00D94823" w:rsidP="00D94823">
      <w:pPr>
        <w:pStyle w:val="BlueBullet"/>
      </w:pPr>
      <w:r w:rsidRPr="00D94823">
        <w:t>Make needed adjustments based on what is working, what isn’t, and how the world has changed.</w:t>
      </w:r>
    </w:p>
    <w:p w14:paraId="3974C1B0" w14:textId="77777777" w:rsidR="00D94823" w:rsidRPr="00D94823" w:rsidRDefault="00D94823" w:rsidP="00D94823">
      <w:pPr>
        <w:pStyle w:val="BlueBullet"/>
      </w:pPr>
      <w:r w:rsidRPr="00D94823">
        <w:t>Focus on results, not activities.</w:t>
      </w:r>
    </w:p>
    <w:p w14:paraId="4F373CEE" w14:textId="03442712" w:rsidR="00D94823" w:rsidRPr="00D94823" w:rsidRDefault="00171A26" w:rsidP="003D3694">
      <w:pPr>
        <w:pStyle w:val="Heading1"/>
      </w:pPr>
      <w:bookmarkStart w:id="6" w:name="_Toc404586366"/>
      <w:bookmarkStart w:id="7" w:name="_Toc440018624"/>
      <w:bookmarkStart w:id="8" w:name="_Toc90984779"/>
      <w:r>
        <w:lastRenderedPageBreak/>
        <w:t>R</w:t>
      </w:r>
      <w:r w:rsidR="00D94823" w:rsidRPr="00D94823">
        <w:t xml:space="preserve">eview of </w:t>
      </w:r>
      <w:r w:rsidR="00362801">
        <w:t>LSBN’s</w:t>
      </w:r>
      <w:r w:rsidR="00D94823" w:rsidRPr="00D94823">
        <w:t xml:space="preserve"> </w:t>
      </w:r>
      <w:bookmarkEnd w:id="6"/>
      <w:r w:rsidR="00456591">
        <w:t>2021-2023</w:t>
      </w:r>
      <w:r w:rsidR="00D94823" w:rsidRPr="00D94823">
        <w:t xml:space="preserve"> Strategic Map</w:t>
      </w:r>
      <w:bookmarkEnd w:id="7"/>
      <w:bookmarkEnd w:id="8"/>
    </w:p>
    <w:p w14:paraId="15294597" w14:textId="07557CDF" w:rsidR="00D94823" w:rsidRPr="00D94823" w:rsidRDefault="00D94823" w:rsidP="00D94823">
      <w:r w:rsidRPr="00D94823">
        <w:t xml:space="preserve">Using a one-page graphic representing a strategic map, </w:t>
      </w:r>
      <w:r w:rsidR="0009496C">
        <w:t>Laurie</w:t>
      </w:r>
      <w:r w:rsidR="00171A26">
        <w:t xml:space="preserve"> reviewed</w:t>
      </w:r>
      <w:r w:rsidRPr="00D94823">
        <w:t xml:space="preserve"> the </w:t>
      </w:r>
      <w:r w:rsidR="00171A26">
        <w:t>elements</w:t>
      </w:r>
      <w:r w:rsidRPr="00D94823">
        <w:t xml:space="preserve"> of the strategic map: central challenge, strategic priorities</w:t>
      </w:r>
      <w:r w:rsidR="00171A26">
        <w:t>,</w:t>
      </w:r>
      <w:r w:rsidRPr="00D94823">
        <w:t xml:space="preserve"> and strategic objectives.</w:t>
      </w:r>
    </w:p>
    <w:p w14:paraId="6B5F5E23" w14:textId="77777777" w:rsidR="00D94823" w:rsidRPr="00D94823" w:rsidRDefault="00D94823" w:rsidP="003D3694">
      <w:pPr>
        <w:pStyle w:val="BlueBullet"/>
      </w:pPr>
      <w:r w:rsidRPr="00D94823">
        <w:t>The oval at the top of the strategic map is the central challenge.</w:t>
      </w:r>
    </w:p>
    <w:p w14:paraId="44AB4BF7" w14:textId="77777777" w:rsidR="00D94823" w:rsidRPr="00D94823" w:rsidRDefault="00D94823" w:rsidP="003D3694">
      <w:pPr>
        <w:pStyle w:val="BlueBullet"/>
        <w:numPr>
          <w:ilvl w:val="1"/>
          <w:numId w:val="42"/>
        </w:numPr>
      </w:pPr>
      <w:r w:rsidRPr="00D94823">
        <w:t>It is the focal point for the strategy.</w:t>
      </w:r>
    </w:p>
    <w:p w14:paraId="7A8E2841" w14:textId="73108D19" w:rsidR="00D94823" w:rsidRPr="00D94823" w:rsidRDefault="00D94823" w:rsidP="003D3694">
      <w:pPr>
        <w:pStyle w:val="BlueBullet"/>
        <w:numPr>
          <w:ilvl w:val="1"/>
          <w:numId w:val="42"/>
        </w:numPr>
      </w:pPr>
      <w:r w:rsidRPr="00D94823">
        <w:t xml:space="preserve">It focuses </w:t>
      </w:r>
      <w:r w:rsidR="00171A26">
        <w:t xml:space="preserve">an </w:t>
      </w:r>
      <w:r w:rsidRPr="00D94823">
        <w:t xml:space="preserve">organization </w:t>
      </w:r>
      <w:r w:rsidR="00171A26">
        <w:t xml:space="preserve">on what it </w:t>
      </w:r>
      <w:r w:rsidRPr="00D94823">
        <w:t>needs to do in the next three years to advance its mission and vision.</w:t>
      </w:r>
    </w:p>
    <w:p w14:paraId="3AAB4A89" w14:textId="63B9A618" w:rsidR="00D94823" w:rsidRPr="00D94823" w:rsidRDefault="00D94823" w:rsidP="003D3694">
      <w:pPr>
        <w:pStyle w:val="BlueBullet"/>
      </w:pPr>
      <w:r w:rsidRPr="00D94823">
        <w:t>The central challenge is supported by some number of strategic priorities. Strategic priorities are the few critical things an organization must do in order to meet its central challenge. The number of strategic priorities can vary, but it is never fewer than three or more than six.</w:t>
      </w:r>
    </w:p>
    <w:p w14:paraId="58574C99" w14:textId="121C40E9" w:rsidR="00D94823" w:rsidRPr="00D94823" w:rsidRDefault="00D94823" w:rsidP="003D3694">
      <w:pPr>
        <w:pStyle w:val="BlueBullet"/>
      </w:pPr>
      <w:r w:rsidRPr="00D94823">
        <w:t>There are two tests of a strategic priority:</w:t>
      </w:r>
    </w:p>
    <w:p w14:paraId="282279D4" w14:textId="0D065AFA" w:rsidR="00D94823" w:rsidRPr="00D94823" w:rsidRDefault="00D94823" w:rsidP="003D3694">
      <w:pPr>
        <w:pStyle w:val="BlueBullet"/>
        <w:numPr>
          <w:ilvl w:val="1"/>
          <w:numId w:val="42"/>
        </w:numPr>
      </w:pPr>
      <w:r w:rsidRPr="00D94823">
        <w:t>Is each priority necessary to meet the central challenge?</w:t>
      </w:r>
    </w:p>
    <w:p w14:paraId="4DA8713D" w14:textId="11F23163" w:rsidR="00D94823" w:rsidRPr="00D94823" w:rsidRDefault="00D94823" w:rsidP="003D3694">
      <w:pPr>
        <w:pStyle w:val="BlueBullet"/>
        <w:numPr>
          <w:ilvl w:val="1"/>
          <w:numId w:val="42"/>
        </w:numPr>
      </w:pPr>
      <w:r w:rsidRPr="00D94823">
        <w:t>Are the strategic priorities taken together sufficient to meet the challenge?</w:t>
      </w:r>
    </w:p>
    <w:p w14:paraId="004EEBFB" w14:textId="7AC54135" w:rsidR="00D94823" w:rsidRPr="00D94823" w:rsidRDefault="00D94823" w:rsidP="003D3694">
      <w:pPr>
        <w:pStyle w:val="BlueBullet"/>
      </w:pPr>
      <w:r w:rsidRPr="00D94823">
        <w:t>The boxes under each strategic priority are strategic objectives. Objectives spell out more specifically “what to do” in order to achieve the strategic priority.</w:t>
      </w:r>
    </w:p>
    <w:p w14:paraId="6EBFA145" w14:textId="273067F6" w:rsidR="00D94823" w:rsidRPr="00D94823" w:rsidRDefault="00E40405" w:rsidP="00D94823">
      <w:r>
        <w:t>Laurie</w:t>
      </w:r>
      <w:r w:rsidR="00D94823" w:rsidRPr="00D94823">
        <w:t xml:space="preserve"> reviewed </w:t>
      </w:r>
      <w:r>
        <w:t>LSBN’s</w:t>
      </w:r>
      <w:r w:rsidR="00D94823" w:rsidRPr="00D94823">
        <w:t xml:space="preserve"> current strategic map, developed </w:t>
      </w:r>
      <w:r>
        <w:t>in November of 202</w:t>
      </w:r>
      <w:r w:rsidR="00B75EBD">
        <w:t>0</w:t>
      </w:r>
      <w:r w:rsidR="00F87C4F">
        <w:t xml:space="preserve"> and </w:t>
      </w:r>
      <w:r w:rsidR="00D94823" w:rsidRPr="00D94823">
        <w:t xml:space="preserve">reflected on the following page. </w:t>
      </w:r>
      <w:r w:rsidR="00D94823" w:rsidRPr="00D94823">
        <w:br w:type="page"/>
      </w:r>
    </w:p>
    <w:p w14:paraId="2A20C8EA" w14:textId="59F814B9" w:rsidR="009C5E49" w:rsidRDefault="00AD078D" w:rsidP="003D3694">
      <w:pPr>
        <w:pStyle w:val="Heading1"/>
      </w:pPr>
      <w:bookmarkStart w:id="9" w:name="_Toc89261306"/>
      <w:bookmarkStart w:id="10" w:name="_Toc90984780"/>
      <w:bookmarkStart w:id="11" w:name="_Toc404586367"/>
      <w:bookmarkStart w:id="12" w:name="_Toc440018625"/>
      <w:r>
        <w:rPr>
          <w:noProof/>
        </w:rPr>
        <w:lastRenderedPageBreak/>
        <w:drawing>
          <wp:anchor distT="0" distB="0" distL="114300" distR="114300" simplePos="0" relativeHeight="251667456" behindDoc="0" locked="0" layoutInCell="1" allowOverlap="1" wp14:anchorId="02751B8E" wp14:editId="6A97D81F">
            <wp:simplePos x="0" y="0"/>
            <wp:positionH relativeFrom="margin">
              <wp:posOffset>3810</wp:posOffset>
            </wp:positionH>
            <wp:positionV relativeFrom="paragraph">
              <wp:posOffset>-20651</wp:posOffset>
            </wp:positionV>
            <wp:extent cx="5940197" cy="7132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197" cy="7132320"/>
                    </a:xfrm>
                    <a:prstGeom prst="rect">
                      <a:avLst/>
                    </a:prstGeom>
                    <a:noFill/>
                  </pic:spPr>
                </pic:pic>
              </a:graphicData>
            </a:graphic>
            <wp14:sizeRelH relativeFrom="page">
              <wp14:pctWidth>0</wp14:pctWidth>
            </wp14:sizeRelH>
            <wp14:sizeRelV relativeFrom="page">
              <wp14:pctHeight>0</wp14:pctHeight>
            </wp14:sizeRelV>
          </wp:anchor>
        </w:drawing>
      </w:r>
      <w:bookmarkEnd w:id="9"/>
      <w:bookmarkEnd w:id="10"/>
    </w:p>
    <w:p w14:paraId="13A8AF32" w14:textId="77777777" w:rsidR="009C5E49" w:rsidRDefault="009C5E49" w:rsidP="003D3694">
      <w:pPr>
        <w:pStyle w:val="Heading1"/>
      </w:pPr>
    </w:p>
    <w:p w14:paraId="790F88A3" w14:textId="77777777" w:rsidR="009C5E49" w:rsidRDefault="009C5E49" w:rsidP="003D3694">
      <w:pPr>
        <w:pStyle w:val="Heading1"/>
      </w:pPr>
    </w:p>
    <w:p w14:paraId="012CEAD4" w14:textId="77777777" w:rsidR="009C5E49" w:rsidRDefault="009C5E49" w:rsidP="003D3694">
      <w:pPr>
        <w:pStyle w:val="Heading1"/>
      </w:pPr>
    </w:p>
    <w:p w14:paraId="3EA72AC0" w14:textId="77777777" w:rsidR="009C5E49" w:rsidRDefault="009C5E49" w:rsidP="003D3694">
      <w:pPr>
        <w:pStyle w:val="Heading1"/>
      </w:pPr>
    </w:p>
    <w:p w14:paraId="165973DD" w14:textId="77777777" w:rsidR="009C5E49" w:rsidRDefault="009C5E49" w:rsidP="003D3694">
      <w:pPr>
        <w:pStyle w:val="Heading1"/>
      </w:pPr>
    </w:p>
    <w:p w14:paraId="29E90EAC" w14:textId="77777777" w:rsidR="009C5E49" w:rsidRDefault="009C5E49" w:rsidP="003D3694">
      <w:pPr>
        <w:pStyle w:val="Heading1"/>
      </w:pPr>
    </w:p>
    <w:p w14:paraId="17F227DA" w14:textId="77777777" w:rsidR="009C5E49" w:rsidRDefault="009C5E49" w:rsidP="003D3694">
      <w:pPr>
        <w:pStyle w:val="Heading1"/>
      </w:pPr>
    </w:p>
    <w:p w14:paraId="6735F27A" w14:textId="77777777" w:rsidR="009C5E49" w:rsidRDefault="009C5E49" w:rsidP="003D3694">
      <w:pPr>
        <w:pStyle w:val="Heading1"/>
      </w:pPr>
    </w:p>
    <w:p w14:paraId="028CAEE0" w14:textId="77777777" w:rsidR="009C5E49" w:rsidRDefault="009C5E49" w:rsidP="003D3694">
      <w:pPr>
        <w:pStyle w:val="Heading1"/>
      </w:pPr>
    </w:p>
    <w:p w14:paraId="09F2F85F" w14:textId="77777777" w:rsidR="009C5E49" w:rsidRDefault="009C5E49" w:rsidP="003D3694">
      <w:pPr>
        <w:pStyle w:val="Heading1"/>
      </w:pPr>
    </w:p>
    <w:p w14:paraId="2BB9ED70" w14:textId="77777777" w:rsidR="009C5E49" w:rsidRDefault="009C5E49" w:rsidP="003D3694">
      <w:pPr>
        <w:pStyle w:val="Heading1"/>
      </w:pPr>
    </w:p>
    <w:p w14:paraId="451070CC" w14:textId="77777777" w:rsidR="009C5E49" w:rsidRDefault="009C5E49" w:rsidP="003D3694">
      <w:pPr>
        <w:pStyle w:val="Heading1"/>
      </w:pPr>
    </w:p>
    <w:p w14:paraId="558E4C2F" w14:textId="77777777" w:rsidR="009C5E49" w:rsidRDefault="009C5E49" w:rsidP="003D3694">
      <w:pPr>
        <w:pStyle w:val="Heading1"/>
      </w:pPr>
    </w:p>
    <w:p w14:paraId="57841B3C" w14:textId="77777777" w:rsidR="009C5E49" w:rsidRDefault="009C5E49" w:rsidP="003D3694">
      <w:pPr>
        <w:pStyle w:val="Heading1"/>
      </w:pPr>
    </w:p>
    <w:p w14:paraId="14F11E04" w14:textId="77777777" w:rsidR="009C5E49" w:rsidRDefault="009C5E49" w:rsidP="003D3694">
      <w:pPr>
        <w:pStyle w:val="Heading1"/>
      </w:pPr>
    </w:p>
    <w:p w14:paraId="4269F31B" w14:textId="77777777" w:rsidR="009C5E49" w:rsidRDefault="009C5E49" w:rsidP="003D3694">
      <w:pPr>
        <w:pStyle w:val="Heading1"/>
      </w:pPr>
    </w:p>
    <w:p w14:paraId="1BF2040C" w14:textId="77777777" w:rsidR="009C5E49" w:rsidRDefault="009C5E49" w:rsidP="003D3694">
      <w:pPr>
        <w:pStyle w:val="Heading1"/>
      </w:pPr>
    </w:p>
    <w:p w14:paraId="33A8435C" w14:textId="77777777" w:rsidR="009C5E49" w:rsidRDefault="009C5E49" w:rsidP="003D3694">
      <w:pPr>
        <w:pStyle w:val="Heading1"/>
      </w:pPr>
    </w:p>
    <w:p w14:paraId="2AEECC04" w14:textId="77777777" w:rsidR="009C5E49" w:rsidRDefault="009C5E49" w:rsidP="003D3694">
      <w:pPr>
        <w:pStyle w:val="Heading1"/>
      </w:pPr>
    </w:p>
    <w:p w14:paraId="23A2C7DE" w14:textId="77777777" w:rsidR="009C5E49" w:rsidRDefault="009C5E49" w:rsidP="003D3694">
      <w:pPr>
        <w:pStyle w:val="Heading1"/>
      </w:pPr>
    </w:p>
    <w:p w14:paraId="73A636BC" w14:textId="77777777" w:rsidR="009C5E49" w:rsidRDefault="009C5E49" w:rsidP="003D3694">
      <w:pPr>
        <w:pStyle w:val="Heading1"/>
      </w:pPr>
    </w:p>
    <w:p w14:paraId="6226ABD1" w14:textId="77777777" w:rsidR="009C5E49" w:rsidRDefault="009C5E49" w:rsidP="003D3694">
      <w:pPr>
        <w:pStyle w:val="Heading1"/>
      </w:pPr>
    </w:p>
    <w:p w14:paraId="3AE26AFD" w14:textId="499E538D" w:rsidR="009C5E49" w:rsidRDefault="009C5E49" w:rsidP="003D3694">
      <w:pPr>
        <w:pStyle w:val="Heading1"/>
      </w:pPr>
    </w:p>
    <w:p w14:paraId="489AD0E6" w14:textId="6151BB51" w:rsidR="00D94823" w:rsidRPr="00D94823" w:rsidRDefault="00D94823" w:rsidP="003D3694">
      <w:pPr>
        <w:pStyle w:val="Heading1"/>
      </w:pPr>
      <w:bookmarkStart w:id="13" w:name="_Toc90984781"/>
      <w:r w:rsidRPr="00D94823">
        <w:lastRenderedPageBreak/>
        <w:t>Review of Progress with Implement</w:t>
      </w:r>
      <w:r w:rsidR="00792D16">
        <w:t>ing</w:t>
      </w:r>
      <w:r w:rsidRPr="00D94823">
        <w:t xml:space="preserve"> the Strategic Map</w:t>
      </w:r>
      <w:bookmarkEnd w:id="11"/>
      <w:bookmarkEnd w:id="12"/>
      <w:bookmarkEnd w:id="13"/>
    </w:p>
    <w:p w14:paraId="764CE0F1" w14:textId="1798D3EA" w:rsidR="00D94823" w:rsidRPr="00D94823" w:rsidRDefault="00D94823" w:rsidP="00D94823">
      <w:r w:rsidRPr="00D94823">
        <w:t xml:space="preserve">Participants met in small groups to review progress with implementing </w:t>
      </w:r>
      <w:r w:rsidR="00BF5C26">
        <w:t xml:space="preserve">LSBN’s </w:t>
      </w:r>
      <w:r w:rsidRPr="00D94823">
        <w:t>current strategic map. They answered the following questions:</w:t>
      </w:r>
    </w:p>
    <w:p w14:paraId="750027E3" w14:textId="77777777" w:rsidR="00CE2062" w:rsidRPr="00CE2062" w:rsidRDefault="00CE2062" w:rsidP="00CE2062">
      <w:pPr>
        <w:pStyle w:val="BlueBullet"/>
      </w:pPr>
      <w:r w:rsidRPr="00CE2062">
        <w:t>What do you see as LSBN’s accomplishments with the implementation of its strategic map over the past year?</w:t>
      </w:r>
    </w:p>
    <w:p w14:paraId="22072A0D" w14:textId="77777777" w:rsidR="00CE2062" w:rsidRPr="00CE2062" w:rsidRDefault="00CE2062" w:rsidP="00CE2062">
      <w:pPr>
        <w:pStyle w:val="BlueBullet"/>
      </w:pPr>
      <w:r w:rsidRPr="00CE2062">
        <w:t>What implementation issues or gaps did we experience? What did we learn?</w:t>
      </w:r>
    </w:p>
    <w:p w14:paraId="07E4EE7F" w14:textId="351856EC" w:rsidR="00CE2062" w:rsidRPr="00CE2062" w:rsidRDefault="00CE2062" w:rsidP="00CE2062">
      <w:pPr>
        <w:pStyle w:val="BlueBullet"/>
      </w:pPr>
      <w:r w:rsidRPr="00CE2062">
        <w:t>What are the critical issues facing LSBN over the next year?</w:t>
      </w:r>
    </w:p>
    <w:p w14:paraId="6B95A3F5" w14:textId="05320651" w:rsidR="00D94823" w:rsidRPr="00D94823" w:rsidRDefault="00D94823" w:rsidP="00D94823">
      <w:r w:rsidRPr="00D94823">
        <w:t>A summary of the small group reports follows.</w:t>
      </w:r>
    </w:p>
    <w:p w14:paraId="66BFEA62" w14:textId="77777777" w:rsidR="00D94823" w:rsidRPr="00D94823" w:rsidRDefault="00D94823" w:rsidP="003D3694">
      <w:pPr>
        <w:pStyle w:val="Heading2"/>
      </w:pPr>
      <w:bookmarkStart w:id="14" w:name="_Toc404586368"/>
      <w:bookmarkStart w:id="15" w:name="_Toc440018626"/>
      <w:bookmarkStart w:id="16" w:name="_Toc90984782"/>
      <w:r w:rsidRPr="00D94823">
        <w:t>Accomplishments with Implementing the Strategic Map</w:t>
      </w:r>
      <w:bookmarkEnd w:id="14"/>
      <w:bookmarkEnd w:id="15"/>
      <w:bookmarkEnd w:id="16"/>
    </w:p>
    <w:p w14:paraId="6B8F9F85" w14:textId="08B77040" w:rsidR="00D94823" w:rsidRDefault="00D94823" w:rsidP="003D3694">
      <w:pPr>
        <w:pStyle w:val="Heading3"/>
      </w:pPr>
      <w:r w:rsidRPr="00D94823">
        <w:t>Group 1</w:t>
      </w:r>
      <w:r w:rsidR="001E251B">
        <w:t xml:space="preserve"> [Karen, Isonel, Terasita, Ken, Tim</w:t>
      </w:r>
      <w:r w:rsidR="000C395E">
        <w:t>]</w:t>
      </w:r>
    </w:p>
    <w:p w14:paraId="095DA9A7" w14:textId="4B867112" w:rsidR="00876AA8" w:rsidRDefault="00E57422" w:rsidP="00E57422">
      <w:pPr>
        <w:pStyle w:val="Heading4"/>
      </w:pPr>
      <w:r>
        <w:t>Strategic Priority A: Strengthen nursing education, practice, and workforce.</w:t>
      </w:r>
    </w:p>
    <w:p w14:paraId="7FACA48A" w14:textId="604AAC08" w:rsidR="00E57422" w:rsidRDefault="00E57422" w:rsidP="00E57422">
      <w:pPr>
        <w:pStyle w:val="BlackBullet"/>
      </w:pPr>
      <w:r>
        <w:t>Nursing students start careers earlier (COVID-19).</w:t>
      </w:r>
    </w:p>
    <w:p w14:paraId="2BB69B7B" w14:textId="50977DE0" w:rsidR="00E57422" w:rsidRDefault="00E57422" w:rsidP="00E57422">
      <w:pPr>
        <w:pStyle w:val="BlackBullet"/>
      </w:pPr>
      <w:r>
        <w:t>Positive relationships with LSNA</w:t>
      </w:r>
    </w:p>
    <w:p w14:paraId="5EC4D5F0" w14:textId="041782D5" w:rsidR="00E57422" w:rsidRDefault="00E57422" w:rsidP="00E57422">
      <w:pPr>
        <w:pStyle w:val="BlackBullet"/>
      </w:pPr>
      <w:r>
        <w:t>Advanced practice (full practice authority)</w:t>
      </w:r>
    </w:p>
    <w:p w14:paraId="206FE902" w14:textId="69878CF9" w:rsidR="00E57422" w:rsidRDefault="00E57422" w:rsidP="00E57422">
      <w:pPr>
        <w:pStyle w:val="BlackBullet"/>
        <w:numPr>
          <w:ilvl w:val="1"/>
          <w:numId w:val="43"/>
        </w:numPr>
      </w:pPr>
      <w:r>
        <w:t>We achieved three of the four necessary steps/approvals in the legislative session.</w:t>
      </w:r>
    </w:p>
    <w:p w14:paraId="10381117" w14:textId="468D07CF" w:rsidR="00E57422" w:rsidRDefault="00E57422" w:rsidP="00E57422">
      <w:pPr>
        <w:pStyle w:val="BlackBullet"/>
        <w:numPr>
          <w:ilvl w:val="1"/>
          <w:numId w:val="43"/>
        </w:numPr>
      </w:pPr>
      <w:r>
        <w:t>LSBME offered to help write new language.</w:t>
      </w:r>
    </w:p>
    <w:p w14:paraId="3B50E62C" w14:textId="636C51C9" w:rsidR="00E57422" w:rsidRDefault="00E57422" w:rsidP="00E57422">
      <w:pPr>
        <w:pStyle w:val="Heading4"/>
      </w:pPr>
      <w:r>
        <w:t>Strategic Priority B: Leverage our influence as a recognized leader.</w:t>
      </w:r>
    </w:p>
    <w:p w14:paraId="2B71798D" w14:textId="472FB7EA" w:rsidR="00E57422" w:rsidRDefault="00E57422" w:rsidP="00E57422">
      <w:pPr>
        <w:pStyle w:val="BlackBullet"/>
      </w:pPr>
      <w:r>
        <w:t>Significantly improved relationship with:</w:t>
      </w:r>
    </w:p>
    <w:p w14:paraId="0CAF6E8B" w14:textId="20C43F14" w:rsidR="00E57422" w:rsidRDefault="00E57422" w:rsidP="00E57422">
      <w:pPr>
        <w:pStyle w:val="BlackBullet"/>
        <w:numPr>
          <w:ilvl w:val="1"/>
          <w:numId w:val="43"/>
        </w:numPr>
      </w:pPr>
      <w:r>
        <w:t>LSNA, LANP</w:t>
      </w:r>
    </w:p>
    <w:p w14:paraId="23B4A448" w14:textId="73D153CF" w:rsidR="00E57422" w:rsidRDefault="00E57422" w:rsidP="00E57422">
      <w:pPr>
        <w:pStyle w:val="BlackBullet"/>
        <w:numPr>
          <w:ilvl w:val="1"/>
          <w:numId w:val="43"/>
        </w:numPr>
      </w:pPr>
      <w:r>
        <w:t>Legislators</w:t>
      </w:r>
    </w:p>
    <w:p w14:paraId="40892AE7" w14:textId="7ADEE7D2" w:rsidR="00E57422" w:rsidRDefault="00E57422" w:rsidP="00E57422">
      <w:pPr>
        <w:pStyle w:val="BlackBullet"/>
        <w:numPr>
          <w:ilvl w:val="1"/>
          <w:numId w:val="43"/>
        </w:numPr>
      </w:pPr>
      <w:r>
        <w:t>House/Senate committees</w:t>
      </w:r>
    </w:p>
    <w:p w14:paraId="785D76A8" w14:textId="4C041B5C" w:rsidR="00B91131" w:rsidRDefault="00B91131" w:rsidP="00B91131">
      <w:pPr>
        <w:pStyle w:val="Heading4"/>
      </w:pPr>
      <w:r>
        <w:t>Strategic Priority C: Maintain organizational effectiveness, efficiency, and accountability.</w:t>
      </w:r>
    </w:p>
    <w:p w14:paraId="54706EF4" w14:textId="59AD28EF" w:rsidR="00B91131" w:rsidRDefault="00B91131" w:rsidP="00B91131">
      <w:pPr>
        <w:pStyle w:val="BlackBullet"/>
      </w:pPr>
      <w:r>
        <w:t>Improved customer service experiences</w:t>
      </w:r>
    </w:p>
    <w:p w14:paraId="630835CF" w14:textId="4B5EAD31" w:rsidR="00B91131" w:rsidRDefault="00B91131" w:rsidP="00B91131">
      <w:pPr>
        <w:pStyle w:val="BlackBullet"/>
      </w:pPr>
      <w:r>
        <w:t>Staff’s attitude towards customer service has improved.</w:t>
      </w:r>
    </w:p>
    <w:p w14:paraId="66A92911" w14:textId="1FB02E48" w:rsidR="00B91131" w:rsidRDefault="00B91131" w:rsidP="00B91131">
      <w:pPr>
        <w:pStyle w:val="BlackBullet"/>
        <w:numPr>
          <w:ilvl w:val="1"/>
          <w:numId w:val="43"/>
        </w:numPr>
      </w:pPr>
      <w:r>
        <w:t>Accountability</w:t>
      </w:r>
    </w:p>
    <w:p w14:paraId="33069C8A" w14:textId="691313E8" w:rsidR="00B91131" w:rsidRDefault="00B91131" w:rsidP="00B91131">
      <w:pPr>
        <w:pStyle w:val="BlackBullet"/>
        <w:numPr>
          <w:ilvl w:val="1"/>
          <w:numId w:val="43"/>
        </w:numPr>
      </w:pPr>
      <w:r>
        <w:t>Remote work</w:t>
      </w:r>
    </w:p>
    <w:p w14:paraId="1BEFA365" w14:textId="4F9D1F22" w:rsidR="00B91131" w:rsidRDefault="00B91131" w:rsidP="00B91131">
      <w:pPr>
        <w:pStyle w:val="BlackBullet"/>
      </w:pPr>
      <w:r>
        <w:t>Examples of metrics accomplished:</w:t>
      </w:r>
    </w:p>
    <w:p w14:paraId="59C036EA" w14:textId="041A47C2" w:rsidR="00B91131" w:rsidRDefault="00B91131" w:rsidP="00B91131">
      <w:pPr>
        <w:pStyle w:val="BlackBullet"/>
        <w:numPr>
          <w:ilvl w:val="1"/>
          <w:numId w:val="43"/>
        </w:numPr>
      </w:pPr>
      <w:r>
        <w:t>Case closures</w:t>
      </w:r>
    </w:p>
    <w:p w14:paraId="7F3F8EDA" w14:textId="55A56776" w:rsidR="00B91131" w:rsidRDefault="00B91131" w:rsidP="00B91131">
      <w:pPr>
        <w:pStyle w:val="BlackBullet"/>
        <w:numPr>
          <w:ilvl w:val="1"/>
          <w:numId w:val="43"/>
        </w:numPr>
      </w:pPr>
      <w:r>
        <w:t>Applications/licensures</w:t>
      </w:r>
    </w:p>
    <w:p w14:paraId="457F03AA" w14:textId="23178E31" w:rsidR="00B91131" w:rsidRDefault="00B91131" w:rsidP="00B91131">
      <w:pPr>
        <w:pStyle w:val="BlackBullet"/>
        <w:numPr>
          <w:ilvl w:val="1"/>
          <w:numId w:val="43"/>
        </w:numPr>
      </w:pPr>
      <w:r>
        <w:t>ACH payments</w:t>
      </w:r>
    </w:p>
    <w:p w14:paraId="59B6C457" w14:textId="2D4BCCDF" w:rsidR="00B91131" w:rsidRDefault="00B91131" w:rsidP="00B91131">
      <w:pPr>
        <w:pStyle w:val="BlackBullet"/>
        <w:numPr>
          <w:ilvl w:val="1"/>
          <w:numId w:val="43"/>
        </w:numPr>
      </w:pPr>
      <w:r>
        <w:t>Paper-light accounting processes</w:t>
      </w:r>
    </w:p>
    <w:p w14:paraId="4FFF5BD4" w14:textId="5798FED0" w:rsidR="00B91131" w:rsidRPr="00E57422" w:rsidRDefault="00B91131" w:rsidP="00B91131">
      <w:pPr>
        <w:pStyle w:val="BlackBullet"/>
      </w:pPr>
      <w:r>
        <w:t>Redesigned website</w:t>
      </w:r>
    </w:p>
    <w:p w14:paraId="7FE79D0F" w14:textId="5D67043C" w:rsidR="003D3694" w:rsidRDefault="00D94823" w:rsidP="003D3694">
      <w:pPr>
        <w:pStyle w:val="Heading3"/>
      </w:pPr>
      <w:r w:rsidRPr="00D94823">
        <w:t>Group 2</w:t>
      </w:r>
      <w:r w:rsidR="001E251B">
        <w:t xml:space="preserve"> [Wendi, Tracy, Tavell, Mimi, Ann]</w:t>
      </w:r>
    </w:p>
    <w:p w14:paraId="2B2FC368" w14:textId="2AE92436" w:rsidR="00876AA8" w:rsidRDefault="001E251B" w:rsidP="00876AA8">
      <w:pPr>
        <w:pStyle w:val="BlackBullet"/>
      </w:pPr>
      <w:r>
        <w:t>Very pleased with progress in Strategic Priorities C and B</w:t>
      </w:r>
    </w:p>
    <w:p w14:paraId="4D1F012F" w14:textId="53CB9385" w:rsidR="001E251B" w:rsidRDefault="001E251B" w:rsidP="00876AA8">
      <w:pPr>
        <w:pStyle w:val="BlackBullet"/>
      </w:pPr>
      <w:r>
        <w:t>Great progress with investigations</w:t>
      </w:r>
    </w:p>
    <w:p w14:paraId="43E72677" w14:textId="0FB0221A" w:rsidR="001E251B" w:rsidRPr="00876AA8" w:rsidRDefault="001E251B" w:rsidP="00876AA8">
      <w:pPr>
        <w:pStyle w:val="BlackBullet"/>
      </w:pPr>
      <w:r>
        <w:t>Staffing changes, for whatever reason, appear to have been a positive.</w:t>
      </w:r>
    </w:p>
    <w:p w14:paraId="7B2BF9EE" w14:textId="3E0DA154" w:rsidR="00F06FB5" w:rsidRDefault="00F06FB5" w:rsidP="00F06FB5">
      <w:pPr>
        <w:pStyle w:val="Heading3"/>
      </w:pPr>
      <w:r w:rsidRPr="00D94823">
        <w:lastRenderedPageBreak/>
        <w:t xml:space="preserve">Group </w:t>
      </w:r>
      <w:r>
        <w:t>3</w:t>
      </w:r>
      <w:r w:rsidRPr="00D94823">
        <w:t xml:space="preserve"> </w:t>
      </w:r>
      <w:r>
        <w:t>[</w:t>
      </w:r>
      <w:r w:rsidR="001E251B">
        <w:t>Jennifer C., Carrie, Jennifer M., Wanda, Fredrick, Jennifer W.</w:t>
      </w:r>
      <w:r>
        <w:t>]</w:t>
      </w:r>
    </w:p>
    <w:p w14:paraId="50794C56" w14:textId="2F4F8F84" w:rsidR="00876AA8" w:rsidRDefault="00CD1FCE" w:rsidP="00CD1FCE">
      <w:pPr>
        <w:pStyle w:val="Heading4"/>
      </w:pPr>
      <w:r>
        <w:t>Strategic Objective A-4: Collaborate with employers and educators to develop the future nursing workforce.</w:t>
      </w:r>
    </w:p>
    <w:p w14:paraId="1A417BC5" w14:textId="5C4F344D" w:rsidR="009E56DD" w:rsidRDefault="009E56DD" w:rsidP="009E56DD">
      <w:pPr>
        <w:pStyle w:val="NoSpacing"/>
      </w:pPr>
      <w:r>
        <w:t>LACANE – speaking engagements, LSBN Board representative</w:t>
      </w:r>
    </w:p>
    <w:p w14:paraId="3DAE9158" w14:textId="47F28F34" w:rsidR="009E56DD" w:rsidRDefault="009E56DD" w:rsidP="009E56DD">
      <w:pPr>
        <w:pStyle w:val="NoSpacing"/>
      </w:pPr>
      <w:r>
        <w:t>Virtual presentations at schools and facilities by LSBN Nursing and Compliance divisions</w:t>
      </w:r>
    </w:p>
    <w:p w14:paraId="3F6C9170" w14:textId="79187391" w:rsidR="009E56DD" w:rsidRDefault="009E56DD" w:rsidP="009E56DD">
      <w:pPr>
        <w:pStyle w:val="NoSpacing"/>
      </w:pPr>
      <w:r>
        <w:t>Employers: support of the Governor’s mandate to get students into the workforce early</w:t>
      </w:r>
    </w:p>
    <w:p w14:paraId="3A166D33" w14:textId="65964A22" w:rsidR="009E56DD" w:rsidRDefault="009E56DD" w:rsidP="009E56DD">
      <w:pPr>
        <w:pStyle w:val="NoSpacing"/>
      </w:pPr>
      <w:r>
        <w:t>Participate with advisory committees of educational programs, when invited.</w:t>
      </w:r>
    </w:p>
    <w:p w14:paraId="51A6E439" w14:textId="4FD39EC0" w:rsidR="009E56DD" w:rsidRDefault="009E56DD" w:rsidP="009E56DD">
      <w:pPr>
        <w:pStyle w:val="NoSpacing"/>
        <w:numPr>
          <w:ilvl w:val="1"/>
          <w:numId w:val="39"/>
        </w:numPr>
      </w:pPr>
      <w:r>
        <w:t>CCME: every school is required to have an advisory board that meets twice a year.</w:t>
      </w:r>
    </w:p>
    <w:p w14:paraId="047DFFE6" w14:textId="620DD2E3" w:rsidR="009E56DD" w:rsidRDefault="009E56DD" w:rsidP="009E56DD">
      <w:pPr>
        <w:pStyle w:val="NoSpacing"/>
        <w:numPr>
          <w:ilvl w:val="1"/>
          <w:numId w:val="39"/>
        </w:numPr>
      </w:pPr>
      <w:r>
        <w:t>Can LSBN reach out to established programs?</w:t>
      </w:r>
    </w:p>
    <w:p w14:paraId="7AB799E3" w14:textId="70F904B1" w:rsidR="009E56DD" w:rsidRDefault="009E56DD" w:rsidP="009E56DD">
      <w:pPr>
        <w:pStyle w:val="NoSpacing"/>
      </w:pPr>
      <w:r>
        <w:t>Participation with NCSBN knowledge network for education</w:t>
      </w:r>
    </w:p>
    <w:p w14:paraId="1C35EF91" w14:textId="0704A281" w:rsidR="0085326E" w:rsidRDefault="0085326E" w:rsidP="009E56DD">
      <w:pPr>
        <w:pStyle w:val="NoSpacing"/>
      </w:pPr>
      <w:r>
        <w:t>Guidance for student residency program</w:t>
      </w:r>
    </w:p>
    <w:p w14:paraId="57DAF1C6" w14:textId="13BF0D74" w:rsidR="0085326E" w:rsidRDefault="0085326E" w:rsidP="0085326E">
      <w:pPr>
        <w:pStyle w:val="NoSpacing"/>
        <w:numPr>
          <w:ilvl w:val="1"/>
          <w:numId w:val="39"/>
        </w:numPr>
      </w:pPr>
      <w:r>
        <w:t>Residency program educational module (which could be used at schools, as well)</w:t>
      </w:r>
    </w:p>
    <w:p w14:paraId="08B6AD34" w14:textId="1DCA16B1" w:rsidR="0085326E" w:rsidRDefault="0085326E" w:rsidP="0085326E">
      <w:pPr>
        <w:pStyle w:val="NoSpacing"/>
        <w:numPr>
          <w:ilvl w:val="1"/>
          <w:numId w:val="39"/>
        </w:numPr>
      </w:pPr>
      <w:r>
        <w:t>The process of accreditation is set.</w:t>
      </w:r>
    </w:p>
    <w:p w14:paraId="4A5CC467" w14:textId="17E9694E" w:rsidR="0085326E" w:rsidRDefault="0085326E" w:rsidP="0085326E">
      <w:pPr>
        <w:pStyle w:val="NoSpacing"/>
        <w:numPr>
          <w:ilvl w:val="1"/>
          <w:numId w:val="39"/>
        </w:numPr>
      </w:pPr>
      <w:r>
        <w:t xml:space="preserve">Every program has education hours. </w:t>
      </w:r>
    </w:p>
    <w:p w14:paraId="70798C8E" w14:textId="366B411E" w:rsidR="00DA16B0" w:rsidRDefault="00DA16B0" w:rsidP="00DA16B0">
      <w:pPr>
        <w:pStyle w:val="Heading4"/>
      </w:pPr>
      <w:r>
        <w:t>Strategic Objective B-1: Build a unified voice for nursing with stakeholders.</w:t>
      </w:r>
    </w:p>
    <w:p w14:paraId="4BADF823" w14:textId="22C659E0" w:rsidR="00DA16B0" w:rsidRDefault="00DA16B0" w:rsidP="00DA16B0">
      <w:pPr>
        <w:pStyle w:val="BlackBullet"/>
      </w:pPr>
      <w:r>
        <w:t>Conversations with the governor, legislature, Department of Health</w:t>
      </w:r>
    </w:p>
    <w:p w14:paraId="2E72B9D9" w14:textId="6F04B257" w:rsidR="00DA16B0" w:rsidRDefault="00DA16B0" w:rsidP="00DA16B0">
      <w:pPr>
        <w:pStyle w:val="BlackBullet"/>
      </w:pPr>
      <w:r>
        <w:t xml:space="preserve">Dr. Lyon’s new </w:t>
      </w:r>
      <w:r w:rsidR="005F290F">
        <w:t>B</w:t>
      </w:r>
      <w:r>
        <w:t>oard member position with NCSBN</w:t>
      </w:r>
    </w:p>
    <w:p w14:paraId="37D69869" w14:textId="215FBFA9" w:rsidR="00DA16B0" w:rsidRDefault="00DA16B0" w:rsidP="00DA16B0">
      <w:pPr>
        <w:pStyle w:val="Heading4"/>
      </w:pPr>
      <w:r>
        <w:t>Strategic Objective B-4: Expand outreach to educate influencers.</w:t>
      </w:r>
    </w:p>
    <w:p w14:paraId="71487B8D" w14:textId="46B9280F" w:rsidR="00DA16B0" w:rsidRDefault="00DA16B0" w:rsidP="00DA16B0">
      <w:pPr>
        <w:pStyle w:val="BlackBullet"/>
      </w:pPr>
      <w:r>
        <w:t>We are responsive in an emergency.</w:t>
      </w:r>
    </w:p>
    <w:p w14:paraId="26DD48C2" w14:textId="6C38ECD7" w:rsidR="00B64DD9" w:rsidRDefault="00B64DD9" w:rsidP="00B64DD9">
      <w:pPr>
        <w:pStyle w:val="Heading4"/>
      </w:pPr>
      <w:r>
        <w:t>Strategic Objective C-1: Optimize responsiveness and customer service.</w:t>
      </w:r>
    </w:p>
    <w:p w14:paraId="4842A9AE" w14:textId="550506A2" w:rsidR="00B64DD9" w:rsidRDefault="00B64DD9" w:rsidP="00DA16B0">
      <w:pPr>
        <w:pStyle w:val="BlackBullet"/>
      </w:pPr>
      <w:r>
        <w:t>New phone system for remote work</w:t>
      </w:r>
    </w:p>
    <w:p w14:paraId="3CDC66D1" w14:textId="2517CB97" w:rsidR="00B64DD9" w:rsidRDefault="00B64DD9" w:rsidP="00DA16B0">
      <w:pPr>
        <w:pStyle w:val="BlackBullet"/>
      </w:pPr>
      <w:r>
        <w:t>Renewal: all hands on deck, giving staff tools to respond</w:t>
      </w:r>
    </w:p>
    <w:p w14:paraId="1CEA1CED" w14:textId="591FD2E2" w:rsidR="00B64DD9" w:rsidRDefault="00B64DD9" w:rsidP="00DA16B0">
      <w:pPr>
        <w:pStyle w:val="BlackBullet"/>
      </w:pPr>
      <w:r>
        <w:t>Grant: resources, communication</w:t>
      </w:r>
    </w:p>
    <w:p w14:paraId="34EA1BDE" w14:textId="33233C70" w:rsidR="00B64DD9" w:rsidRDefault="00B64DD9" w:rsidP="00DA16B0">
      <w:pPr>
        <w:pStyle w:val="BlackBullet"/>
      </w:pPr>
      <w:r>
        <w:t>Sister Lury scholarship communication</w:t>
      </w:r>
    </w:p>
    <w:p w14:paraId="452CC4A7" w14:textId="5DF54834" w:rsidR="00B64DD9" w:rsidRDefault="00B64DD9" w:rsidP="00B64DD9">
      <w:pPr>
        <w:pStyle w:val="Heading4"/>
      </w:pPr>
      <w:r>
        <w:t>Strategic Objective C-5: Use metrics to evaluate ongoing QI.</w:t>
      </w:r>
    </w:p>
    <w:p w14:paraId="69D255A7" w14:textId="49255895" w:rsidR="00B64DD9" w:rsidRDefault="00B64DD9" w:rsidP="00DA16B0">
      <w:pPr>
        <w:pStyle w:val="BlackBullet"/>
      </w:pPr>
      <w:r>
        <w:t>Part of PES</w:t>
      </w:r>
    </w:p>
    <w:p w14:paraId="38C42CCA" w14:textId="2CDF122B" w:rsidR="00B64DD9" w:rsidRDefault="00B64DD9" w:rsidP="00DA16B0">
      <w:pPr>
        <w:pStyle w:val="BlackBullet"/>
      </w:pPr>
      <w:r>
        <w:t>Leverage ORBs reports</w:t>
      </w:r>
    </w:p>
    <w:p w14:paraId="04C8CA4D" w14:textId="6DC0D3FE" w:rsidR="00B64DD9" w:rsidRPr="00DA16B0" w:rsidRDefault="00B64DD9" w:rsidP="00DA16B0">
      <w:pPr>
        <w:pStyle w:val="BlackBullet"/>
      </w:pPr>
      <w:r>
        <w:t>Statistics/metrics provided in the new phone system</w:t>
      </w:r>
    </w:p>
    <w:p w14:paraId="73815071" w14:textId="4E0A6B23" w:rsidR="00D94823" w:rsidRPr="00D94823" w:rsidRDefault="004C7879" w:rsidP="003D3694">
      <w:pPr>
        <w:pStyle w:val="Heading2"/>
      </w:pPr>
      <w:bookmarkStart w:id="17" w:name="_Toc90984783"/>
      <w:r>
        <w:t>Implementation Issues/Gaps and Lessons Learned</w:t>
      </w:r>
      <w:bookmarkEnd w:id="17"/>
      <w:r>
        <w:t xml:space="preserve"> </w:t>
      </w:r>
    </w:p>
    <w:p w14:paraId="42F7F2F7" w14:textId="587262D2" w:rsidR="00D94823" w:rsidRDefault="00D94823" w:rsidP="003D3694">
      <w:pPr>
        <w:pStyle w:val="Heading3"/>
      </w:pPr>
      <w:r w:rsidRPr="00D94823">
        <w:t>Group 1</w:t>
      </w:r>
    </w:p>
    <w:p w14:paraId="1B95A3CD" w14:textId="77777777" w:rsidR="00E57422" w:rsidRDefault="00E57422" w:rsidP="00E57422">
      <w:pPr>
        <w:pStyle w:val="Heading4"/>
      </w:pPr>
      <w:r>
        <w:t>Strategic Priority A: Strengthen nursing education, practice, and workforce.</w:t>
      </w:r>
    </w:p>
    <w:p w14:paraId="3745FB7D" w14:textId="4DB180A6" w:rsidR="00876AA8" w:rsidRDefault="00E57422" w:rsidP="00876AA8">
      <w:pPr>
        <w:pStyle w:val="BlackBullet"/>
      </w:pPr>
      <w:r>
        <w:t>Need more training of new graduates re: disasters, pandemic</w:t>
      </w:r>
    </w:p>
    <w:p w14:paraId="2DA14C94" w14:textId="0D3055D2" w:rsidR="00E57422" w:rsidRDefault="00E57422" w:rsidP="00876AA8">
      <w:pPr>
        <w:pStyle w:val="BlackBullet"/>
      </w:pPr>
      <w:r>
        <w:t>Retention and recruitment of workforce (faculty)</w:t>
      </w:r>
    </w:p>
    <w:p w14:paraId="12591EE7" w14:textId="646FADB9" w:rsidR="00E57422" w:rsidRDefault="00E57422" w:rsidP="00876AA8">
      <w:pPr>
        <w:pStyle w:val="BlackBullet"/>
      </w:pPr>
      <w:r>
        <w:t>Recruitment of new graduates/students</w:t>
      </w:r>
    </w:p>
    <w:p w14:paraId="2B6877F6" w14:textId="2EE0F605" w:rsidR="00E57422" w:rsidRDefault="00E57422" w:rsidP="00876AA8">
      <w:pPr>
        <w:pStyle w:val="BlackBullet"/>
      </w:pPr>
      <w:r>
        <w:lastRenderedPageBreak/>
        <w:t>Compliance with COVID vaccine mandates (ethical/religious issues)</w:t>
      </w:r>
    </w:p>
    <w:p w14:paraId="074AF962" w14:textId="0ED57675" w:rsidR="00E57422" w:rsidRDefault="00E57422" w:rsidP="00876AA8">
      <w:pPr>
        <w:pStyle w:val="BlackBullet"/>
      </w:pPr>
      <w:r>
        <w:t>Student understanding of pandemics: “crisis standards”</w:t>
      </w:r>
    </w:p>
    <w:p w14:paraId="3CA9E132" w14:textId="77777777" w:rsidR="00E57422" w:rsidRDefault="00E57422" w:rsidP="00E57422">
      <w:pPr>
        <w:pStyle w:val="Heading4"/>
      </w:pPr>
      <w:r>
        <w:t>Strategic Priority B: Leverage our influence as a recognized leader.</w:t>
      </w:r>
    </w:p>
    <w:p w14:paraId="2E2E2E10" w14:textId="15B50175" w:rsidR="00E57422" w:rsidRPr="00876AA8" w:rsidRDefault="00B91131" w:rsidP="00876AA8">
      <w:pPr>
        <w:pStyle w:val="BlackBullet"/>
      </w:pPr>
      <w:r>
        <w:t>WIIFM approach</w:t>
      </w:r>
    </w:p>
    <w:p w14:paraId="3D30C792" w14:textId="12CDC527" w:rsidR="003D3694" w:rsidRDefault="003D3694" w:rsidP="003D3694">
      <w:pPr>
        <w:pStyle w:val="Heading3"/>
      </w:pPr>
      <w:r>
        <w:t>Group 2</w:t>
      </w:r>
    </w:p>
    <w:p w14:paraId="7B111B5E" w14:textId="4FD3138A" w:rsidR="00876AA8" w:rsidRDefault="001E251B" w:rsidP="001E251B">
      <w:pPr>
        <w:pStyle w:val="Heading4"/>
      </w:pPr>
      <w:r>
        <w:t>Strategic Priority A</w:t>
      </w:r>
    </w:p>
    <w:p w14:paraId="6FA179FC" w14:textId="30944B9A" w:rsidR="001E251B" w:rsidRDefault="001E251B" w:rsidP="001E251B">
      <w:pPr>
        <w:pStyle w:val="BlackBullet"/>
      </w:pPr>
      <w:r>
        <w:t>We need more nurses. Take a look at Ch. 35 for some flexibility:</w:t>
      </w:r>
    </w:p>
    <w:p w14:paraId="059E0227" w14:textId="3A91AE4B" w:rsidR="001E251B" w:rsidRDefault="001E251B" w:rsidP="001E251B">
      <w:pPr>
        <w:pStyle w:val="BlackBullet"/>
        <w:numPr>
          <w:ilvl w:val="1"/>
          <w:numId w:val="43"/>
        </w:numPr>
      </w:pPr>
      <w:r>
        <w:t>BSN exemptions for faculty</w:t>
      </w:r>
    </w:p>
    <w:p w14:paraId="01D8552E" w14:textId="2FD878CD" w:rsidR="001E251B" w:rsidRDefault="001E251B" w:rsidP="001E251B">
      <w:pPr>
        <w:pStyle w:val="BlackBullet"/>
        <w:numPr>
          <w:ilvl w:val="1"/>
          <w:numId w:val="43"/>
        </w:numPr>
      </w:pPr>
      <w:r>
        <w:t>Diploma nurses for clinical/preceptorships</w:t>
      </w:r>
    </w:p>
    <w:p w14:paraId="1E9F2FDC" w14:textId="592C772B" w:rsidR="001E251B" w:rsidRDefault="001E251B" w:rsidP="001E251B">
      <w:pPr>
        <w:pStyle w:val="BlackBullet"/>
        <w:numPr>
          <w:ilvl w:val="1"/>
          <w:numId w:val="43"/>
        </w:numPr>
      </w:pPr>
      <w:r>
        <w:t>Need more LPN to RN programs with flexibility in offering educational opportunities</w:t>
      </w:r>
    </w:p>
    <w:p w14:paraId="19E4A15D" w14:textId="625AF9DD" w:rsidR="001E251B" w:rsidRDefault="001E251B" w:rsidP="001E251B">
      <w:pPr>
        <w:pStyle w:val="BlackBullet"/>
      </w:pPr>
      <w:r>
        <w:t>APRN programs</w:t>
      </w:r>
    </w:p>
    <w:p w14:paraId="7626E6BA" w14:textId="31F62448" w:rsidR="001176E8" w:rsidRDefault="001E251B" w:rsidP="001176E8">
      <w:pPr>
        <w:pStyle w:val="BlackBullet"/>
        <w:numPr>
          <w:ilvl w:val="1"/>
          <w:numId w:val="43"/>
        </w:numPr>
      </w:pPr>
      <w:r>
        <w:t xml:space="preserve">Out-of-state </w:t>
      </w:r>
      <w:r w:rsidR="001176E8">
        <w:t>preceptors need to be held accountable to secure clinical placements for their students.</w:t>
      </w:r>
    </w:p>
    <w:p w14:paraId="4ADAA736" w14:textId="29A7885E" w:rsidR="001176E8" w:rsidRDefault="001176E8" w:rsidP="001176E8">
      <w:pPr>
        <w:pStyle w:val="BlackBullet"/>
        <w:numPr>
          <w:ilvl w:val="1"/>
          <w:numId w:val="43"/>
        </w:numPr>
      </w:pPr>
      <w:r>
        <w:t>A need for practice education as part of the out-of-state program</w:t>
      </w:r>
    </w:p>
    <w:p w14:paraId="1B275837" w14:textId="490FAB13" w:rsidR="001176E8" w:rsidRDefault="001176E8" w:rsidP="001176E8">
      <w:pPr>
        <w:pStyle w:val="BlackBullet"/>
        <w:numPr>
          <w:ilvl w:val="1"/>
          <w:numId w:val="43"/>
        </w:numPr>
      </w:pPr>
      <w:r>
        <w:t>Program input form – why are we doing it and do we need to continue?</w:t>
      </w:r>
    </w:p>
    <w:p w14:paraId="7922C48D" w14:textId="5117AFFE" w:rsidR="001176E8" w:rsidRDefault="00C87E84" w:rsidP="001176E8">
      <w:pPr>
        <w:pStyle w:val="BlackBullet"/>
        <w:numPr>
          <w:ilvl w:val="1"/>
          <w:numId w:val="43"/>
        </w:numPr>
      </w:pPr>
      <w:r>
        <w:t xml:space="preserve">(Some?) </w:t>
      </w:r>
      <w:r w:rsidR="00B4662D">
        <w:t>On site/face-to-face needs to be required</w:t>
      </w:r>
    </w:p>
    <w:p w14:paraId="76AD79C3" w14:textId="2C6C3C09" w:rsidR="00C87E84" w:rsidRDefault="00C87E84" w:rsidP="00C87E84">
      <w:pPr>
        <w:pStyle w:val="BlackBullet"/>
      </w:pPr>
      <w:r>
        <w:t>As the practice of nursing continues to evolve, how do we stay ahead of issues? What is the mechanism by which we do so?</w:t>
      </w:r>
    </w:p>
    <w:p w14:paraId="6F3E8CD3" w14:textId="14268BAF" w:rsidR="00C87E84" w:rsidRDefault="00C87E84" w:rsidP="00C87E84">
      <w:pPr>
        <w:pStyle w:val="Heading4"/>
      </w:pPr>
      <w:r>
        <w:t>Strategic Priority C</w:t>
      </w:r>
    </w:p>
    <w:p w14:paraId="4F48028E" w14:textId="4CCBC4A3" w:rsidR="00C87E84" w:rsidRPr="001E251B" w:rsidRDefault="00C87E84" w:rsidP="00C87E84">
      <w:pPr>
        <w:pStyle w:val="BlackBullet"/>
      </w:pPr>
      <w:r>
        <w:t>Board members need clarity on their roles, ongoing training, and access to all training LSBN conducts/hires (e.g., any “staff” training is also available to Board members)</w:t>
      </w:r>
    </w:p>
    <w:p w14:paraId="1897C395" w14:textId="5A53D9CF" w:rsidR="00F06FB5" w:rsidRDefault="00F06FB5" w:rsidP="00F06FB5">
      <w:pPr>
        <w:pStyle w:val="Heading3"/>
      </w:pPr>
      <w:r>
        <w:t>Group 3</w:t>
      </w:r>
    </w:p>
    <w:p w14:paraId="116DC778" w14:textId="77777777" w:rsidR="00DA16B0" w:rsidRDefault="00DA16B0" w:rsidP="00DA16B0">
      <w:pPr>
        <w:pStyle w:val="Heading4"/>
      </w:pPr>
      <w:r>
        <w:t>Strategic Objective A-4: Collaborate with employers and educators to develop the future nursing workforce.</w:t>
      </w:r>
    </w:p>
    <w:p w14:paraId="5DD7D35B" w14:textId="1F6FB99E" w:rsidR="00876AA8" w:rsidRDefault="006B6B88" w:rsidP="00876AA8">
      <w:pPr>
        <w:pStyle w:val="BlackBullet"/>
      </w:pPr>
      <w:r>
        <w:t>We need to touch on the next generation NCLEX.</w:t>
      </w:r>
    </w:p>
    <w:p w14:paraId="510F8635" w14:textId="3E2E335F" w:rsidR="006B6B88" w:rsidRDefault="006B6B88" w:rsidP="00876AA8">
      <w:pPr>
        <w:pStyle w:val="BlackBullet"/>
      </w:pPr>
      <w:r>
        <w:t>COVID: getting people in the workforce as opposed to developing the workforce</w:t>
      </w:r>
    </w:p>
    <w:p w14:paraId="787D2B16" w14:textId="77777777" w:rsidR="006B6B88" w:rsidRDefault="006B6B88" w:rsidP="00876AA8">
      <w:pPr>
        <w:pStyle w:val="BlackBullet"/>
      </w:pPr>
      <w:r>
        <w:t>Education guidance is too  prescriptive.</w:t>
      </w:r>
    </w:p>
    <w:p w14:paraId="64B6D518" w14:textId="77777777" w:rsidR="006B6B88" w:rsidRPr="00876AA8" w:rsidRDefault="006B6B88" w:rsidP="006B6B88">
      <w:pPr>
        <w:pStyle w:val="BlackBullet"/>
        <w:numPr>
          <w:ilvl w:val="1"/>
          <w:numId w:val="43"/>
        </w:numPr>
      </w:pPr>
      <w:r>
        <w:t>Look at outcomes of education efforts: is there a better model to support and be less prescriptive?</w:t>
      </w:r>
    </w:p>
    <w:p w14:paraId="0D758DC5" w14:textId="5519EBFC" w:rsidR="006B6B88" w:rsidRDefault="006B6B88" w:rsidP="006B6B88">
      <w:pPr>
        <w:pStyle w:val="BlackBullet"/>
        <w:numPr>
          <w:ilvl w:val="1"/>
          <w:numId w:val="43"/>
        </w:numPr>
      </w:pPr>
      <w:r>
        <w:t>Texas has a great model re: what a state nursing board does vs. what accreditation prescribes.</w:t>
      </w:r>
    </w:p>
    <w:p w14:paraId="5E7EFC76" w14:textId="57F38C88" w:rsidR="006B6B88" w:rsidRDefault="006B6B88" w:rsidP="006B6B88">
      <w:pPr>
        <w:pStyle w:val="BlackBullet"/>
      </w:pPr>
      <w:r>
        <w:t>Annual report: are we collecting data that is used? (It’s time consuming.)</w:t>
      </w:r>
    </w:p>
    <w:p w14:paraId="35631419" w14:textId="6480D5BD" w:rsidR="006B6B88" w:rsidRDefault="006B6B88" w:rsidP="006B6B88">
      <w:pPr>
        <w:pStyle w:val="BlackBullet"/>
      </w:pPr>
      <w:r>
        <w:t>Pilot questionnaire by NCSBN</w:t>
      </w:r>
    </w:p>
    <w:p w14:paraId="3D9496CA" w14:textId="024E5C80" w:rsidR="006B6B88" w:rsidRDefault="006B6B88" w:rsidP="006B6B88">
      <w:pPr>
        <w:pStyle w:val="BlackBullet"/>
      </w:pPr>
      <w:r>
        <w:t>Elevate the questions asked of/by the LSBN Board.</w:t>
      </w:r>
    </w:p>
    <w:p w14:paraId="7CD6360E" w14:textId="77777777" w:rsidR="00DA16B0" w:rsidRDefault="00DA16B0" w:rsidP="00DA16B0">
      <w:pPr>
        <w:pStyle w:val="Heading4"/>
      </w:pPr>
      <w:r>
        <w:t>Strategic Objective B-4: Expand outreach to educate influencers.</w:t>
      </w:r>
    </w:p>
    <w:p w14:paraId="133F4211" w14:textId="6A4E8798" w:rsidR="00DA16B0" w:rsidRDefault="00DA16B0" w:rsidP="00DA16B0">
      <w:pPr>
        <w:pStyle w:val="BlackBullet"/>
      </w:pPr>
      <w:r>
        <w:t>A lot of our work has been reactive.</w:t>
      </w:r>
    </w:p>
    <w:p w14:paraId="08F238C2" w14:textId="3F1B3957" w:rsidR="00DA16B0" w:rsidRDefault="00DA16B0" w:rsidP="00DA16B0">
      <w:pPr>
        <w:pStyle w:val="BlackBullet"/>
        <w:numPr>
          <w:ilvl w:val="1"/>
          <w:numId w:val="43"/>
        </w:numPr>
      </w:pPr>
      <w:r>
        <w:t>Full practice authority</w:t>
      </w:r>
    </w:p>
    <w:p w14:paraId="1273839E" w14:textId="06669300" w:rsidR="00DA16B0" w:rsidRDefault="00DA16B0" w:rsidP="00DA16B0">
      <w:pPr>
        <w:pStyle w:val="BlackBullet"/>
        <w:numPr>
          <w:ilvl w:val="1"/>
          <w:numId w:val="43"/>
        </w:numPr>
      </w:pPr>
      <w:r>
        <w:lastRenderedPageBreak/>
        <w:t>Educators</w:t>
      </w:r>
    </w:p>
    <w:p w14:paraId="41F68E1E" w14:textId="77777777" w:rsidR="00B64DD9" w:rsidRDefault="00B64DD9" w:rsidP="00B64DD9">
      <w:pPr>
        <w:pStyle w:val="Heading4"/>
      </w:pPr>
      <w:r>
        <w:t>Strategic Objective C-5: Use metrics to evaluate ongoing QI.</w:t>
      </w:r>
    </w:p>
    <w:p w14:paraId="28222BC9" w14:textId="48EF0DFC" w:rsidR="00B64DD9" w:rsidRDefault="00B64DD9" w:rsidP="00B64DD9">
      <w:pPr>
        <w:pStyle w:val="BlackBullet"/>
      </w:pPr>
      <w:r>
        <w:t>Not all tasks can be captured.</w:t>
      </w:r>
    </w:p>
    <w:p w14:paraId="15F84B39" w14:textId="2287FF35" w:rsidR="00B64DD9" w:rsidRDefault="00B64DD9" w:rsidP="00B64DD9">
      <w:pPr>
        <w:pStyle w:val="BlackBullet"/>
      </w:pPr>
      <w:r>
        <w:t>Metrics aren’t always fair.</w:t>
      </w:r>
    </w:p>
    <w:p w14:paraId="56565ECE" w14:textId="49FC2C5C" w:rsidR="00B64DD9" w:rsidRDefault="00B64DD9" w:rsidP="00B64DD9">
      <w:pPr>
        <w:pStyle w:val="BlackBullet"/>
      </w:pPr>
      <w:r>
        <w:t>Crisis of workforce is not always a regulatory role.</w:t>
      </w:r>
    </w:p>
    <w:p w14:paraId="6F956DC5" w14:textId="5F6179AB" w:rsidR="00B64DD9" w:rsidRDefault="00B64DD9" w:rsidP="00B64DD9">
      <w:pPr>
        <w:pStyle w:val="BlackBullet"/>
      </w:pPr>
      <w:r>
        <w:t>ICRS: self-study opportunity</w:t>
      </w:r>
    </w:p>
    <w:p w14:paraId="1364FDB7" w14:textId="1FE02CF6" w:rsidR="00D94823" w:rsidRPr="00D94823" w:rsidRDefault="004C7879" w:rsidP="003D3694">
      <w:pPr>
        <w:pStyle w:val="Heading2"/>
      </w:pPr>
      <w:bookmarkStart w:id="18" w:name="_Toc90984784"/>
      <w:r>
        <w:t>Critical Issues – Next Two Years</w:t>
      </w:r>
      <w:bookmarkEnd w:id="18"/>
      <w:r>
        <w:t xml:space="preserve"> </w:t>
      </w:r>
    </w:p>
    <w:p w14:paraId="24660882" w14:textId="3BD43F3F" w:rsidR="003D3694" w:rsidRDefault="003D3694" w:rsidP="003D3694">
      <w:pPr>
        <w:pStyle w:val="Heading3"/>
      </w:pPr>
      <w:r w:rsidRPr="00D94823">
        <w:t>Group 1</w:t>
      </w:r>
    </w:p>
    <w:p w14:paraId="588B3105" w14:textId="033EFDB7" w:rsidR="00876AA8" w:rsidRPr="00876AA8" w:rsidRDefault="00B91131" w:rsidP="00876AA8">
      <w:pPr>
        <w:pStyle w:val="BlackBullet"/>
      </w:pPr>
      <w:r>
        <w:t>N/A</w:t>
      </w:r>
    </w:p>
    <w:p w14:paraId="79613173" w14:textId="6EE4848D" w:rsidR="003D3694" w:rsidRDefault="003D3694" w:rsidP="003D3694">
      <w:pPr>
        <w:pStyle w:val="Heading3"/>
      </w:pPr>
      <w:r>
        <w:t>Group 2</w:t>
      </w:r>
    </w:p>
    <w:p w14:paraId="4FBDF91A" w14:textId="23310E15" w:rsidR="00876AA8" w:rsidRDefault="00C87E84" w:rsidP="00876AA8">
      <w:pPr>
        <w:pStyle w:val="BlackBullet"/>
      </w:pPr>
      <w:r>
        <w:t>Impact of COVID-19 on the workforce; will there be an increase in complaints and violations?</w:t>
      </w:r>
    </w:p>
    <w:p w14:paraId="6BFEA5F1" w14:textId="3FD6B6E5" w:rsidR="00C87E84" w:rsidRDefault="00C87E84" w:rsidP="00876AA8">
      <w:pPr>
        <w:pStyle w:val="BlackBullet"/>
      </w:pPr>
      <w:r>
        <w:t>Full practice authority</w:t>
      </w:r>
    </w:p>
    <w:p w14:paraId="2B334D01" w14:textId="50C89806" w:rsidR="00C87E84" w:rsidRDefault="00C87E84" w:rsidP="00876AA8">
      <w:pPr>
        <w:pStyle w:val="BlackBullet"/>
      </w:pPr>
      <w:r>
        <w:t>Disinformation from nurses</w:t>
      </w:r>
    </w:p>
    <w:p w14:paraId="3A7D0C53" w14:textId="34E83D0C" w:rsidR="00C87E84" w:rsidRDefault="00C87E84" w:rsidP="00876AA8">
      <w:pPr>
        <w:pStyle w:val="BlackBullet"/>
      </w:pPr>
      <w:r>
        <w:t>New examination/education director onboarding</w:t>
      </w:r>
    </w:p>
    <w:p w14:paraId="4C7ABA85" w14:textId="6D749ED1" w:rsidR="00C87E84" w:rsidRPr="00876AA8" w:rsidRDefault="00C87E84" w:rsidP="00876AA8">
      <w:pPr>
        <w:pStyle w:val="BlackBullet"/>
      </w:pPr>
      <w:r>
        <w:t>Social media presence for LSBN? Other boards do.</w:t>
      </w:r>
    </w:p>
    <w:p w14:paraId="7060EC0A" w14:textId="60A81E7A" w:rsidR="00F06FB5" w:rsidRDefault="00F06FB5" w:rsidP="00876AA8">
      <w:pPr>
        <w:pStyle w:val="Heading3"/>
      </w:pPr>
      <w:r>
        <w:t>Group 3</w:t>
      </w:r>
    </w:p>
    <w:p w14:paraId="621069D9" w14:textId="77777777" w:rsidR="005B010F" w:rsidRDefault="005B010F" w:rsidP="005B010F">
      <w:pPr>
        <w:pStyle w:val="Heading4"/>
      </w:pPr>
      <w:r>
        <w:t>Strategic Objective A-4: Collaborate with employers and educators to develop the future nursing workforce.</w:t>
      </w:r>
    </w:p>
    <w:p w14:paraId="2CA61AF8" w14:textId="305904DF" w:rsidR="00876AA8" w:rsidRPr="00876AA8" w:rsidRDefault="006B6B88" w:rsidP="00876AA8">
      <w:pPr>
        <w:pStyle w:val="BlackBullet"/>
      </w:pPr>
      <w:r>
        <w:t>Do employers and educators feel like they have been collaborated with?</w:t>
      </w:r>
    </w:p>
    <w:p w14:paraId="05CD0447" w14:textId="77777777" w:rsidR="00FC49F4" w:rsidRDefault="00FC49F4" w:rsidP="003D3694"/>
    <w:p w14:paraId="2529C773" w14:textId="7EF24E7C" w:rsidR="00D94823" w:rsidRDefault="00D94823" w:rsidP="003D3694">
      <w:r w:rsidRPr="00D94823">
        <w:t>Discussion of the review of progress with implementation included the following points.</w:t>
      </w:r>
    </w:p>
    <w:p w14:paraId="2880207A" w14:textId="31E46A99" w:rsidR="00461067" w:rsidRDefault="00461067" w:rsidP="000C7CCC">
      <w:pPr>
        <w:pStyle w:val="BlackBullet"/>
      </w:pPr>
      <w:r>
        <w:t>LSBN staff, enable</w:t>
      </w:r>
      <w:r w:rsidR="009230FA">
        <w:t>d</w:t>
      </w:r>
      <w:r>
        <w:t xml:space="preserve"> by strong Board support, sho</w:t>
      </w:r>
      <w:r w:rsidR="005B010F">
        <w:t>u</w:t>
      </w:r>
      <w:r>
        <w:t>ld be proud of its accomplishments over the past year.</w:t>
      </w:r>
    </w:p>
    <w:p w14:paraId="30B9ED80" w14:textId="788C7922" w:rsidR="000C7CCC" w:rsidRDefault="00461067" w:rsidP="000C7CCC">
      <w:pPr>
        <w:pStyle w:val="BlackBullet"/>
      </w:pPr>
      <w:r>
        <w:t>The LSBN Board – individually and collectively – would like more formalized/</w:t>
      </w:r>
      <w:r w:rsidR="007D597A">
        <w:t xml:space="preserve"> “</w:t>
      </w:r>
      <w:r>
        <w:t>operationalized” training. This should include:</w:t>
      </w:r>
    </w:p>
    <w:p w14:paraId="045D3B09" w14:textId="7EA891DB" w:rsidR="00461067" w:rsidRDefault="00461067" w:rsidP="00461067">
      <w:pPr>
        <w:pStyle w:val="BlackBullet"/>
        <w:numPr>
          <w:ilvl w:val="1"/>
          <w:numId w:val="43"/>
        </w:numPr>
      </w:pPr>
      <w:r>
        <w:t>Onboarding</w:t>
      </w:r>
    </w:p>
    <w:p w14:paraId="23F0879B" w14:textId="4516D3C6" w:rsidR="00461067" w:rsidRDefault="00461067" w:rsidP="00461067">
      <w:pPr>
        <w:pStyle w:val="BlackBullet"/>
        <w:numPr>
          <w:ilvl w:val="1"/>
          <w:numId w:val="43"/>
        </w:numPr>
      </w:pPr>
      <w:r>
        <w:t>Role clarity</w:t>
      </w:r>
      <w:r w:rsidR="0049065D">
        <w:t>/codification</w:t>
      </w:r>
    </w:p>
    <w:p w14:paraId="2B3059C2" w14:textId="2EF9AFA0" w:rsidR="00461067" w:rsidRDefault="00461067" w:rsidP="00461067">
      <w:pPr>
        <w:pStyle w:val="BlackBullet"/>
        <w:numPr>
          <w:ilvl w:val="1"/>
          <w:numId w:val="43"/>
        </w:numPr>
      </w:pPr>
      <w:r>
        <w:t>Board competency</w:t>
      </w:r>
    </w:p>
    <w:p w14:paraId="3BD34BC4" w14:textId="03B850C6" w:rsidR="00461067" w:rsidRDefault="00461067" w:rsidP="00461067">
      <w:pPr>
        <w:pStyle w:val="BlackBullet"/>
        <w:numPr>
          <w:ilvl w:val="2"/>
          <w:numId w:val="43"/>
        </w:numPr>
      </w:pPr>
      <w:r>
        <w:t>What is needed?</w:t>
      </w:r>
    </w:p>
    <w:p w14:paraId="50FF61B1" w14:textId="4D733C72" w:rsidR="00461067" w:rsidRDefault="00461067" w:rsidP="00461067">
      <w:pPr>
        <w:pStyle w:val="BlackBullet"/>
        <w:numPr>
          <w:ilvl w:val="2"/>
          <w:numId w:val="43"/>
        </w:numPr>
      </w:pPr>
      <w:r>
        <w:t>What gaps exist?</w:t>
      </w:r>
    </w:p>
    <w:p w14:paraId="58E2B0B0" w14:textId="3FC972E0" w:rsidR="00461067" w:rsidRDefault="00461067" w:rsidP="00461067">
      <w:pPr>
        <w:pStyle w:val="BlackBullet"/>
        <w:numPr>
          <w:ilvl w:val="2"/>
          <w:numId w:val="43"/>
        </w:numPr>
      </w:pPr>
      <w:r>
        <w:t xml:space="preserve">The Board agreed to complete an annual </w:t>
      </w:r>
      <w:r w:rsidR="00E44721">
        <w:t xml:space="preserve">Board </w:t>
      </w:r>
      <w:r>
        <w:t>evaluation</w:t>
      </w:r>
      <w:r w:rsidR="00E44721">
        <w:t xml:space="preserve"> – </w:t>
      </w:r>
      <w:r>
        <w:t>of the collective Board</w:t>
      </w:r>
      <w:r w:rsidR="00E44721">
        <w:t>,</w:t>
      </w:r>
      <w:r>
        <w:t xml:space="preserve"> and </w:t>
      </w:r>
      <w:r w:rsidR="00E44721">
        <w:t>self-evaluation for</w:t>
      </w:r>
      <w:r>
        <w:t xml:space="preserve"> individual Board member</w:t>
      </w:r>
      <w:r w:rsidR="00E44721">
        <w:t>s</w:t>
      </w:r>
      <w:r>
        <w:t>. Isonel will work with Board</w:t>
      </w:r>
      <w:r w:rsidR="006476DD">
        <w:t xml:space="preserve"> </w:t>
      </w:r>
      <w:r>
        <w:t>Source to identify an approach and instrument.</w:t>
      </w:r>
    </w:p>
    <w:p w14:paraId="4FC5A313" w14:textId="58135EC3" w:rsidR="00461067" w:rsidRDefault="00461067" w:rsidP="00461067">
      <w:pPr>
        <w:pStyle w:val="BlackBullet"/>
        <w:numPr>
          <w:ilvl w:val="1"/>
          <w:numId w:val="43"/>
        </w:numPr>
      </w:pPr>
      <w:r>
        <w:t>“Hot topics” such as legal, regulatory, etc., as a regular part of in-person Board meetings</w:t>
      </w:r>
    </w:p>
    <w:p w14:paraId="5787FD7F" w14:textId="3E5B95EE" w:rsidR="00461067" w:rsidRDefault="00461067" w:rsidP="00461067">
      <w:pPr>
        <w:pStyle w:val="BlackBullet"/>
      </w:pPr>
      <w:r>
        <w:t>Succession planning is a gap in the current strategy.</w:t>
      </w:r>
      <w:r w:rsidR="0049065D">
        <w:t xml:space="preserve"> This is relevant as individuals plan for retirement, as well as in anticipation</w:t>
      </w:r>
      <w:r w:rsidR="00731038">
        <w:t xml:space="preserve"> of</w:t>
      </w:r>
      <w:r w:rsidR="0049065D">
        <w:t>, albeit unlikely, an incapacitating event.</w:t>
      </w:r>
    </w:p>
    <w:p w14:paraId="4ED54E55" w14:textId="17C726B4" w:rsidR="00D94823" w:rsidRPr="00D94823" w:rsidRDefault="00D94823" w:rsidP="003D3694">
      <w:pPr>
        <w:pStyle w:val="Heading1"/>
      </w:pPr>
      <w:bookmarkStart w:id="19" w:name="_Toc404586371"/>
      <w:bookmarkStart w:id="20" w:name="_Toc440018630"/>
      <w:bookmarkStart w:id="21" w:name="_Toc90984785"/>
      <w:r w:rsidRPr="00D94823">
        <w:lastRenderedPageBreak/>
        <w:t>Strategic Map Update</w:t>
      </w:r>
      <w:bookmarkEnd w:id="19"/>
      <w:bookmarkEnd w:id="20"/>
      <w:bookmarkEnd w:id="21"/>
    </w:p>
    <w:p w14:paraId="682AFEA0" w14:textId="626D02DB" w:rsidR="00D94823" w:rsidRPr="00D94823" w:rsidRDefault="00D94823" w:rsidP="003D3694">
      <w:pPr>
        <w:pStyle w:val="Heading2"/>
      </w:pPr>
      <w:bookmarkStart w:id="22" w:name="_Toc404586373"/>
      <w:bookmarkStart w:id="23" w:name="_Toc440018631"/>
      <w:bookmarkStart w:id="24" w:name="_Toc90984786"/>
      <w:r w:rsidRPr="00D94823">
        <w:t>Central Challenge and Strategic Priorities</w:t>
      </w:r>
      <w:bookmarkEnd w:id="22"/>
      <w:bookmarkEnd w:id="23"/>
      <w:bookmarkEnd w:id="24"/>
    </w:p>
    <w:p w14:paraId="5477219B" w14:textId="6711150D" w:rsidR="00D94823" w:rsidRPr="00D94823" w:rsidRDefault="00D94823" w:rsidP="00D94823">
      <w:r w:rsidRPr="00D94823">
        <w:t xml:space="preserve">Participants reviewed </w:t>
      </w:r>
      <w:r w:rsidR="00E04350">
        <w:t>LSBN’s</w:t>
      </w:r>
      <w:r w:rsidRPr="00D94823">
        <w:t xml:space="preserve"> current strategic map and considered what changes, if any, needed to be made to the central challenge and strategic priorities. After discussion, the group agreed that the current central challenge and strategic priorities should continue as they are currently written.</w:t>
      </w:r>
    </w:p>
    <w:p w14:paraId="79511D35" w14:textId="2AA32064" w:rsidR="00D94823" w:rsidRPr="00D94823" w:rsidRDefault="00D94823" w:rsidP="00D94823">
      <w:bookmarkStart w:id="25" w:name="_Toc404586374"/>
    </w:p>
    <w:p w14:paraId="37DA7BA8" w14:textId="4F1E660F" w:rsidR="003D3694" w:rsidRDefault="00942950" w:rsidP="00D94823">
      <w:r>
        <w:rPr>
          <w:noProof/>
        </w:rPr>
        <w:drawing>
          <wp:anchor distT="0" distB="0" distL="114300" distR="114300" simplePos="0" relativeHeight="251668480" behindDoc="0" locked="0" layoutInCell="1" allowOverlap="1" wp14:anchorId="791C1FEB" wp14:editId="69AEBDED">
            <wp:simplePos x="0" y="0"/>
            <wp:positionH relativeFrom="margin">
              <wp:posOffset>0</wp:posOffset>
            </wp:positionH>
            <wp:positionV relativeFrom="paragraph">
              <wp:posOffset>17476</wp:posOffset>
            </wp:positionV>
            <wp:extent cx="5901690" cy="38639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1690" cy="3863975"/>
                    </a:xfrm>
                    <a:prstGeom prst="rect">
                      <a:avLst/>
                    </a:prstGeom>
                    <a:noFill/>
                  </pic:spPr>
                </pic:pic>
              </a:graphicData>
            </a:graphic>
            <wp14:sizeRelH relativeFrom="page">
              <wp14:pctWidth>0</wp14:pctWidth>
            </wp14:sizeRelH>
            <wp14:sizeRelV relativeFrom="page">
              <wp14:pctHeight>0</wp14:pctHeight>
            </wp14:sizeRelV>
          </wp:anchor>
        </w:drawing>
      </w:r>
    </w:p>
    <w:p w14:paraId="53C6AA2E" w14:textId="77777777" w:rsidR="003D3694" w:rsidRDefault="003D3694" w:rsidP="00D94823"/>
    <w:p w14:paraId="077B91DD" w14:textId="35841ACA" w:rsidR="003D3694" w:rsidRDefault="003D3694" w:rsidP="00D94823"/>
    <w:p w14:paraId="28047906" w14:textId="646A6838" w:rsidR="00942950" w:rsidRDefault="00942950" w:rsidP="00D94823"/>
    <w:p w14:paraId="612D111F" w14:textId="1725D020" w:rsidR="00942950" w:rsidRDefault="00942950" w:rsidP="00D94823"/>
    <w:p w14:paraId="20AE17F2" w14:textId="06A75CFD" w:rsidR="00942950" w:rsidRDefault="00942950" w:rsidP="00D94823"/>
    <w:p w14:paraId="44E55E77" w14:textId="77777777" w:rsidR="00942950" w:rsidRDefault="00942950" w:rsidP="00D94823"/>
    <w:p w14:paraId="0419CAA1" w14:textId="77777777" w:rsidR="00942950" w:rsidRDefault="00942950" w:rsidP="003D3694">
      <w:pPr>
        <w:pStyle w:val="Heading2"/>
      </w:pPr>
      <w:bookmarkStart w:id="26" w:name="_Toc440018632"/>
    </w:p>
    <w:p w14:paraId="6900C27C" w14:textId="77777777" w:rsidR="00942950" w:rsidRDefault="00942950" w:rsidP="003D3694">
      <w:pPr>
        <w:pStyle w:val="Heading2"/>
      </w:pPr>
    </w:p>
    <w:p w14:paraId="614F80A6" w14:textId="77777777" w:rsidR="00942950" w:rsidRDefault="00942950" w:rsidP="003D3694">
      <w:pPr>
        <w:pStyle w:val="Heading2"/>
      </w:pPr>
    </w:p>
    <w:p w14:paraId="2D288E44" w14:textId="77777777" w:rsidR="00942950" w:rsidRDefault="00942950" w:rsidP="003D3694">
      <w:pPr>
        <w:pStyle w:val="Heading2"/>
      </w:pPr>
    </w:p>
    <w:p w14:paraId="33F4D9D4" w14:textId="77777777" w:rsidR="00942950" w:rsidRDefault="00942950" w:rsidP="003D3694">
      <w:pPr>
        <w:pStyle w:val="Heading2"/>
      </w:pPr>
    </w:p>
    <w:p w14:paraId="0C5C577F" w14:textId="77777777" w:rsidR="00942950" w:rsidRDefault="00942950" w:rsidP="003D3694">
      <w:pPr>
        <w:pStyle w:val="Heading2"/>
      </w:pPr>
    </w:p>
    <w:p w14:paraId="7886EFE8" w14:textId="77777777" w:rsidR="00942950" w:rsidRDefault="00942950" w:rsidP="003D3694">
      <w:pPr>
        <w:pStyle w:val="Heading2"/>
      </w:pPr>
    </w:p>
    <w:p w14:paraId="22979193" w14:textId="77777777" w:rsidR="00942950" w:rsidRDefault="00942950" w:rsidP="003D3694">
      <w:pPr>
        <w:pStyle w:val="Heading2"/>
      </w:pPr>
    </w:p>
    <w:p w14:paraId="5E0E220B" w14:textId="77777777" w:rsidR="00942950" w:rsidRDefault="00942950" w:rsidP="003D3694">
      <w:pPr>
        <w:pStyle w:val="Heading2"/>
      </w:pPr>
    </w:p>
    <w:p w14:paraId="40B687CA" w14:textId="77777777" w:rsidR="00942950" w:rsidRDefault="00942950" w:rsidP="003D3694">
      <w:pPr>
        <w:pStyle w:val="Heading2"/>
      </w:pPr>
    </w:p>
    <w:p w14:paraId="2A977506" w14:textId="5F3CF602" w:rsidR="00D94823" w:rsidRPr="00D94823" w:rsidRDefault="00D94823" w:rsidP="003D3694">
      <w:pPr>
        <w:pStyle w:val="Heading2"/>
      </w:pPr>
      <w:bookmarkStart w:id="27" w:name="_Toc90984787"/>
      <w:r w:rsidRPr="00D94823">
        <w:t>Strategic Mapping</w:t>
      </w:r>
      <w:bookmarkEnd w:id="25"/>
      <w:bookmarkEnd w:id="26"/>
      <w:bookmarkEnd w:id="27"/>
    </w:p>
    <w:p w14:paraId="7BD9EEA8" w14:textId="77777777" w:rsidR="00ED71E7" w:rsidRDefault="00ED71E7" w:rsidP="00EA7C2F">
      <w:r>
        <w:t>Using the current strategic map as a starting point</w:t>
      </w:r>
      <w:r w:rsidR="00D94823" w:rsidRPr="00D94823">
        <w:t xml:space="preserve">, participants worked in small groups to identify strategic objectives that support </w:t>
      </w:r>
      <w:r>
        <w:t xml:space="preserve">their assigned </w:t>
      </w:r>
      <w:r w:rsidR="00D94823" w:rsidRPr="00D94823">
        <w:t xml:space="preserve">strategic priority. </w:t>
      </w:r>
      <w:r>
        <w:t>Groups considered:</w:t>
      </w:r>
    </w:p>
    <w:p w14:paraId="7C8A598C" w14:textId="72ECB9BA" w:rsidR="00ED71E7" w:rsidRDefault="00ED71E7" w:rsidP="00ED71E7">
      <w:pPr>
        <w:pStyle w:val="BlackBullet"/>
      </w:pPr>
      <w:r>
        <w:t xml:space="preserve">What </w:t>
      </w:r>
      <w:r w:rsidR="00731038">
        <w:t xml:space="preserve">strategic objectives </w:t>
      </w:r>
      <w:r>
        <w:t>should remain the same?</w:t>
      </w:r>
    </w:p>
    <w:p w14:paraId="5240195E" w14:textId="7F1EE051" w:rsidR="00ED71E7" w:rsidRDefault="00ED71E7" w:rsidP="00ED71E7">
      <w:pPr>
        <w:pStyle w:val="BlackBullet"/>
      </w:pPr>
      <w:r>
        <w:t>What should be edited?</w:t>
      </w:r>
    </w:p>
    <w:p w14:paraId="5E907551" w14:textId="3BE49750" w:rsidR="00ED71E7" w:rsidRDefault="00ED71E7" w:rsidP="00ED71E7">
      <w:pPr>
        <w:pStyle w:val="BlackBullet"/>
      </w:pPr>
      <w:r>
        <w:t>What can be deleted?</w:t>
      </w:r>
    </w:p>
    <w:p w14:paraId="4B8DA2B1" w14:textId="55FCA0B3" w:rsidR="00ED71E7" w:rsidRDefault="00ED71E7" w:rsidP="00ED71E7">
      <w:pPr>
        <w:pStyle w:val="BlackBullet"/>
      </w:pPr>
      <w:r>
        <w:t>What, if anything, should be added?</w:t>
      </w:r>
    </w:p>
    <w:p w14:paraId="2E225932" w14:textId="2736CE05" w:rsidR="00EA7C2F" w:rsidRDefault="00D94823" w:rsidP="00EA7C2F">
      <w:r w:rsidRPr="00D94823">
        <w:t>A summary of the small group reports follows</w:t>
      </w:r>
      <w:r w:rsidR="00EA7C2F">
        <w:t>.</w:t>
      </w:r>
    </w:p>
    <w:p w14:paraId="02184532" w14:textId="39EF633B" w:rsidR="00D94823" w:rsidRDefault="00942950" w:rsidP="00EA7C2F">
      <w:pPr>
        <w:pStyle w:val="Heading3"/>
      </w:pPr>
      <w:r>
        <w:lastRenderedPageBreak/>
        <w:t>S</w:t>
      </w:r>
      <w:r w:rsidR="00D94823" w:rsidRPr="00D94823">
        <w:t xml:space="preserve">trategic Priority A:  </w:t>
      </w:r>
      <w:r w:rsidR="00086849">
        <w:t>Strengthen Nursing Education, Practice, and Workforce</w:t>
      </w:r>
      <w:r w:rsidR="00D165CF">
        <w:t xml:space="preserve"> </w:t>
      </w:r>
      <w:r w:rsidR="000C395E">
        <w:t>[</w:t>
      </w:r>
      <w:r w:rsidR="0082455B">
        <w:t>Ed, Tim, Isonel, Teresita</w:t>
      </w:r>
      <w:r w:rsidR="000C395E">
        <w:t>]</w:t>
      </w:r>
    </w:p>
    <w:p w14:paraId="71110B93" w14:textId="710DD869" w:rsidR="00086849" w:rsidRDefault="00DE4AF7" w:rsidP="00086849">
      <w:pPr>
        <w:pStyle w:val="BlackBullet"/>
      </w:pPr>
      <w:r>
        <w:t>Retain Strategic Objective A-1, “Improve processes for regulation of education programs.”</w:t>
      </w:r>
    </w:p>
    <w:p w14:paraId="3B3427AF" w14:textId="43538D94" w:rsidR="00DE4AF7" w:rsidRDefault="00DE4AF7" w:rsidP="00086849">
      <w:pPr>
        <w:pStyle w:val="BlackBullet"/>
      </w:pPr>
      <w:r>
        <w:t>Retain Strategic Objective A-2, “Communicate scope of APRN and RN practice.”</w:t>
      </w:r>
    </w:p>
    <w:p w14:paraId="776B33A4" w14:textId="5993652D" w:rsidR="00DE4AF7" w:rsidRDefault="00DE4AF7" w:rsidP="00DE4AF7">
      <w:pPr>
        <w:pStyle w:val="BlackBullet"/>
        <w:numPr>
          <w:ilvl w:val="1"/>
          <w:numId w:val="43"/>
        </w:numPr>
      </w:pPr>
      <w:r>
        <w:t>Add “educate” in the implementation of this objective.</w:t>
      </w:r>
    </w:p>
    <w:p w14:paraId="069D59AD" w14:textId="0FFDC552" w:rsidR="00DE4AF7" w:rsidRDefault="00DE4AF7" w:rsidP="00DE4AF7">
      <w:pPr>
        <w:pStyle w:val="BlackBullet"/>
      </w:pPr>
      <w:r>
        <w:t xml:space="preserve">Revise Strategic Objective A-3 from </w:t>
      </w:r>
      <w:r w:rsidR="007D299E">
        <w:t>“</w:t>
      </w:r>
      <w:r>
        <w:t>Proactively monitor the changin</w:t>
      </w:r>
      <w:r w:rsidR="007D299E">
        <w:t>g</w:t>
      </w:r>
      <w:r>
        <w:t xml:space="preserve"> learning and practice environments</w:t>
      </w:r>
      <w:r w:rsidR="005B1DD0">
        <w:t>,</w:t>
      </w:r>
      <w:r>
        <w:t>” to “</w:t>
      </w:r>
      <w:r w:rsidR="007D299E">
        <w:t>Monitor and proactively respond to the changing learning and practice environments.”</w:t>
      </w:r>
    </w:p>
    <w:p w14:paraId="047857B2" w14:textId="67D9C36A" w:rsidR="007D299E" w:rsidRDefault="007D299E" w:rsidP="00DE4AF7">
      <w:pPr>
        <w:pStyle w:val="BlackBullet"/>
      </w:pPr>
      <w:r>
        <w:t>In Strategic Objective A-4, “Collaborate with employers and educators to develop the future nursing workforce,” replace “employers and educators” with “stakeholders.”</w:t>
      </w:r>
    </w:p>
    <w:p w14:paraId="282AA748" w14:textId="7967D899" w:rsidR="007D299E" w:rsidRPr="00086849" w:rsidRDefault="007D299E" w:rsidP="00DE4AF7">
      <w:pPr>
        <w:pStyle w:val="BlackBullet"/>
      </w:pPr>
      <w:r>
        <w:t>Retain Strategic Objective A-5, “</w:t>
      </w:r>
      <w:r w:rsidR="00C3777B">
        <w:t>Provide support for making appropriate COVID-19 changes permanent.</w:t>
      </w:r>
      <w:r w:rsidR="00C717BD">
        <w:t>”</w:t>
      </w:r>
    </w:p>
    <w:p w14:paraId="7823530C" w14:textId="41C15569" w:rsidR="003D3694" w:rsidRDefault="00D94823" w:rsidP="00FC49F4">
      <w:pPr>
        <w:pStyle w:val="Heading3"/>
      </w:pPr>
      <w:bookmarkStart w:id="28" w:name="_Toc395874267"/>
      <w:bookmarkStart w:id="29" w:name="_Toc404586375"/>
      <w:r w:rsidRPr="00D94823">
        <w:t xml:space="preserve">Strategic Priority B:  </w:t>
      </w:r>
      <w:r w:rsidR="00A43DE4">
        <w:t xml:space="preserve">Leverage Our Influence as a Recognized Leader </w:t>
      </w:r>
      <w:r w:rsidR="000C395E">
        <w:t>[</w:t>
      </w:r>
      <w:r w:rsidR="0082455B">
        <w:t>Tracy, Tavell, Wendi, Ann, Mimi, Karen</w:t>
      </w:r>
      <w:r w:rsidR="000C395E">
        <w:t>]</w:t>
      </w:r>
    </w:p>
    <w:p w14:paraId="6303E1E7" w14:textId="183277F7" w:rsidR="00A43DE4" w:rsidRDefault="00DE4AF7" w:rsidP="00A43DE4">
      <w:pPr>
        <w:pStyle w:val="BlackBullet"/>
      </w:pPr>
      <w:r>
        <w:t>Revise</w:t>
      </w:r>
      <w:r w:rsidR="00134D4E">
        <w:t xml:space="preserve"> Strategic Objective B-1 from</w:t>
      </w:r>
      <w:r w:rsidR="007D299E">
        <w:t xml:space="preserve"> </w:t>
      </w:r>
      <w:r w:rsidR="00134D4E">
        <w:t>“Build a unified voice for nursing with stakeholders</w:t>
      </w:r>
      <w:r w:rsidR="005B1DD0">
        <w:t>,</w:t>
      </w:r>
      <w:r w:rsidR="00134D4E">
        <w:t>” to “Build a unified voice for nursing with key policy influencers.”</w:t>
      </w:r>
    </w:p>
    <w:p w14:paraId="7A2410CD" w14:textId="16D71288" w:rsidR="00134D4E" w:rsidRDefault="00134D4E" w:rsidP="00A43DE4">
      <w:pPr>
        <w:pStyle w:val="BlackBullet"/>
      </w:pPr>
      <w:r>
        <w:t>Modify Strategic Objective B-2</w:t>
      </w:r>
      <w:r w:rsidR="007D299E">
        <w:t xml:space="preserve"> </w:t>
      </w:r>
      <w:r>
        <w:t>from “Reaffirm share</w:t>
      </w:r>
      <w:r w:rsidR="00DE4AF7">
        <w:t xml:space="preserve">d </w:t>
      </w:r>
      <w:r>
        <w:t>priorities with statewide nursing organizations</w:t>
      </w:r>
      <w:r w:rsidR="005B1DD0">
        <w:t>,</w:t>
      </w:r>
      <w:r>
        <w:t>” to “Reaffirm shared priorities with national and state</w:t>
      </w:r>
      <w:r w:rsidR="00DE4AF7">
        <w:t>wide</w:t>
      </w:r>
      <w:r>
        <w:t xml:space="preserve"> professional organizations.”</w:t>
      </w:r>
    </w:p>
    <w:p w14:paraId="36A51E11" w14:textId="5BFFA074" w:rsidR="00DE4AF7" w:rsidRDefault="00DE4AF7" w:rsidP="00A43DE4">
      <w:pPr>
        <w:pStyle w:val="BlackBullet"/>
      </w:pPr>
      <w:r>
        <w:t>Retain Strategic Objective B-3, “Promote awareness of LSBN’s advocacy for the profession and the public.”</w:t>
      </w:r>
    </w:p>
    <w:p w14:paraId="58BF1074" w14:textId="57DDC480" w:rsidR="00DE4AF7" w:rsidRPr="00A43DE4" w:rsidRDefault="00DE4AF7" w:rsidP="00A43DE4">
      <w:pPr>
        <w:pStyle w:val="BlackBullet"/>
      </w:pPr>
      <w:r>
        <w:t>Delete Strategic Objective B-4, “Expand outreach to educate influencers,” as it is duplicative with the revised Strategic Objective B-1.</w:t>
      </w:r>
    </w:p>
    <w:p w14:paraId="22E8B805" w14:textId="075627FA" w:rsidR="00E04350" w:rsidRDefault="00E04350" w:rsidP="00E04350">
      <w:pPr>
        <w:pStyle w:val="Heading3"/>
      </w:pPr>
      <w:bookmarkStart w:id="30" w:name="_Toc440018633"/>
      <w:r w:rsidRPr="00D94823">
        <w:t xml:space="preserve">Strategic Priority </w:t>
      </w:r>
      <w:r>
        <w:t>C</w:t>
      </w:r>
      <w:r w:rsidRPr="00D94823">
        <w:t xml:space="preserve">:  </w:t>
      </w:r>
      <w:r w:rsidR="00D165CF">
        <w:t xml:space="preserve">Maintain Organizational Effectiveness, Efficiency, and Accountability </w:t>
      </w:r>
      <w:r w:rsidR="000C395E">
        <w:t>[</w:t>
      </w:r>
      <w:r w:rsidR="0082455B">
        <w:t>Jennifer M., Jennifer C., Jennifer W., Wanda, Fredrick</w:t>
      </w:r>
      <w:r w:rsidR="000C395E">
        <w:t>]</w:t>
      </w:r>
    </w:p>
    <w:p w14:paraId="51269D1D" w14:textId="60609CE0" w:rsidR="00D165CF" w:rsidRDefault="000C122F" w:rsidP="00D165CF">
      <w:pPr>
        <w:pStyle w:val="BlackBullet"/>
      </w:pPr>
      <w:r>
        <w:t>Retain Strategic Objective C-1, “Optimize responsiveness and customer service.”</w:t>
      </w:r>
    </w:p>
    <w:p w14:paraId="756F2E37" w14:textId="78A82D83" w:rsidR="000C122F" w:rsidRDefault="000C122F" w:rsidP="00D165CF">
      <w:pPr>
        <w:pStyle w:val="BlackBullet"/>
      </w:pPr>
      <w:r>
        <w:t>Add LSBN’s Board to Strategic Objective C-2: “Promote Board and staff development through education and training.”</w:t>
      </w:r>
    </w:p>
    <w:p w14:paraId="66E6EC41" w14:textId="1166BF6A" w:rsidR="000C122F" w:rsidRDefault="000C122F" w:rsidP="00D165CF">
      <w:pPr>
        <w:pStyle w:val="BlackBullet"/>
      </w:pPr>
      <w:r>
        <w:t>Delete the former Strategic Objective C-3, “Operationalize Board-wide development opportunities,” as it is considered to be subsumed within the revised Strategic Objective C-2.</w:t>
      </w:r>
    </w:p>
    <w:p w14:paraId="2DC9F923" w14:textId="65CFB318" w:rsidR="000C122F" w:rsidRDefault="000C122F" w:rsidP="00D165CF">
      <w:pPr>
        <w:pStyle w:val="BlackBullet"/>
      </w:pPr>
      <w:r>
        <w:t>Add a new Strategic Objective C-3: “Develop a Board member and Board evaluation process.”</w:t>
      </w:r>
    </w:p>
    <w:p w14:paraId="6C168CF6" w14:textId="050F330A" w:rsidR="000C122F" w:rsidRDefault="000C122F" w:rsidP="00D165CF">
      <w:pPr>
        <w:pStyle w:val="BlackBullet"/>
      </w:pPr>
      <w:r>
        <w:t>Retain Strategic Objective C-4, “Complete implementation of electronic records management system.”</w:t>
      </w:r>
    </w:p>
    <w:p w14:paraId="3325C007" w14:textId="3AA95E38" w:rsidR="000C122F" w:rsidRPr="00D165CF" w:rsidRDefault="000C122F" w:rsidP="00D165CF">
      <w:pPr>
        <w:pStyle w:val="BlackBullet"/>
      </w:pPr>
      <w:r>
        <w:t>Retain Strategic Objective C-5, “Use metrics to evaluate ongoing QI.”</w:t>
      </w:r>
    </w:p>
    <w:p w14:paraId="7E35E2ED" w14:textId="779F0911" w:rsidR="00D94823" w:rsidRPr="00D94823" w:rsidRDefault="00D94823" w:rsidP="003D3694">
      <w:pPr>
        <w:pStyle w:val="Heading2"/>
      </w:pPr>
      <w:bookmarkStart w:id="31" w:name="_Toc90984788"/>
      <w:r w:rsidRPr="00D94823">
        <w:t xml:space="preserve">Strategic Map for the </w:t>
      </w:r>
      <w:bookmarkEnd w:id="28"/>
      <w:bookmarkEnd w:id="29"/>
      <w:bookmarkEnd w:id="30"/>
      <w:r w:rsidR="00E04350">
        <w:t>Louisiana State Board of Nursing</w:t>
      </w:r>
      <w:bookmarkEnd w:id="31"/>
      <w:r w:rsidR="00E04350">
        <w:t xml:space="preserve"> </w:t>
      </w:r>
    </w:p>
    <w:p w14:paraId="744FA0B2" w14:textId="3BFAFD3A" w:rsidR="00D94823" w:rsidRPr="00D94823" w:rsidRDefault="00D94823" w:rsidP="00D94823">
      <w:r w:rsidRPr="00D94823">
        <w:t>Based on the above input and discussion that followed, the group</w:t>
      </w:r>
      <w:r w:rsidR="00ED71E7">
        <w:t xml:space="preserve"> updated the LSBN </w:t>
      </w:r>
      <w:r w:rsidRPr="00D94823">
        <w:t xml:space="preserve">strategic map </w:t>
      </w:r>
      <w:r w:rsidR="00ED71E7">
        <w:t>as shown on the following page.</w:t>
      </w:r>
    </w:p>
    <w:p w14:paraId="2DD4BD95" w14:textId="77777777" w:rsidR="00FC49F4" w:rsidRDefault="00FC49F4" w:rsidP="00D94823"/>
    <w:p w14:paraId="40560123" w14:textId="77777777" w:rsidR="00754F39" w:rsidRDefault="00754F39" w:rsidP="00D94823"/>
    <w:p w14:paraId="5798BE8D" w14:textId="75B3C338" w:rsidR="00754F39" w:rsidRDefault="00D57275" w:rsidP="00D94823">
      <w:r>
        <w:rPr>
          <w:noProof/>
        </w:rPr>
        <w:lastRenderedPageBreak/>
        <w:drawing>
          <wp:anchor distT="0" distB="0" distL="114300" distR="114300" simplePos="0" relativeHeight="251669504" behindDoc="0" locked="0" layoutInCell="1" allowOverlap="1" wp14:anchorId="3280289A" wp14:editId="2283F957">
            <wp:simplePos x="0" y="0"/>
            <wp:positionH relativeFrom="margin">
              <wp:posOffset>0</wp:posOffset>
            </wp:positionH>
            <wp:positionV relativeFrom="paragraph">
              <wp:posOffset>-88541</wp:posOffset>
            </wp:positionV>
            <wp:extent cx="6132195" cy="73628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32195" cy="7362825"/>
                    </a:xfrm>
                    <a:prstGeom prst="rect">
                      <a:avLst/>
                    </a:prstGeom>
                    <a:noFill/>
                  </pic:spPr>
                </pic:pic>
              </a:graphicData>
            </a:graphic>
            <wp14:sizeRelH relativeFrom="page">
              <wp14:pctWidth>0</wp14:pctWidth>
            </wp14:sizeRelH>
            <wp14:sizeRelV relativeFrom="page">
              <wp14:pctHeight>0</wp14:pctHeight>
            </wp14:sizeRelV>
          </wp:anchor>
        </w:drawing>
      </w:r>
    </w:p>
    <w:p w14:paraId="4F7AAD5F" w14:textId="77777777" w:rsidR="00754F39" w:rsidRDefault="00754F39" w:rsidP="00D94823"/>
    <w:p w14:paraId="05B5FC12" w14:textId="77777777" w:rsidR="00754F39" w:rsidRDefault="00754F39" w:rsidP="00D94823"/>
    <w:p w14:paraId="115410AD" w14:textId="77777777" w:rsidR="00754F39" w:rsidRDefault="00754F39" w:rsidP="00D94823"/>
    <w:p w14:paraId="4DF15A7D" w14:textId="77777777" w:rsidR="00754F39" w:rsidRDefault="00754F39" w:rsidP="00D94823"/>
    <w:p w14:paraId="2EB047A3" w14:textId="77777777" w:rsidR="00754F39" w:rsidRDefault="00754F39" w:rsidP="00D94823"/>
    <w:p w14:paraId="44B7631D" w14:textId="77777777" w:rsidR="00754F39" w:rsidRDefault="00754F39" w:rsidP="00D94823"/>
    <w:p w14:paraId="3258BF5E" w14:textId="77777777" w:rsidR="00754F39" w:rsidRDefault="00754F39" w:rsidP="00D94823"/>
    <w:p w14:paraId="0020F15B" w14:textId="77777777" w:rsidR="00754F39" w:rsidRDefault="00754F39" w:rsidP="00D94823"/>
    <w:p w14:paraId="15E50018" w14:textId="77777777" w:rsidR="00754F39" w:rsidRDefault="00754F39" w:rsidP="00D94823"/>
    <w:p w14:paraId="1F2857F0" w14:textId="77777777" w:rsidR="00754F39" w:rsidRDefault="00754F39" w:rsidP="00D94823"/>
    <w:p w14:paraId="60B6014C" w14:textId="77777777" w:rsidR="00754F39" w:rsidRDefault="00754F39" w:rsidP="00D94823"/>
    <w:p w14:paraId="1C6C739C" w14:textId="77777777" w:rsidR="00754F39" w:rsidRDefault="00754F39" w:rsidP="00D94823"/>
    <w:p w14:paraId="047D4C97" w14:textId="77777777" w:rsidR="00754F39" w:rsidRDefault="00754F39" w:rsidP="00D94823"/>
    <w:p w14:paraId="6E17FEC0" w14:textId="77777777" w:rsidR="00754F39" w:rsidRDefault="00754F39" w:rsidP="00D94823"/>
    <w:p w14:paraId="547452C5" w14:textId="77777777" w:rsidR="00754F39" w:rsidRDefault="00754F39" w:rsidP="00D94823"/>
    <w:p w14:paraId="244ACBFF" w14:textId="77777777" w:rsidR="00754F39" w:rsidRDefault="00754F39" w:rsidP="00D94823"/>
    <w:p w14:paraId="3709ED87" w14:textId="77777777" w:rsidR="00754F39" w:rsidRDefault="00754F39" w:rsidP="00D94823"/>
    <w:p w14:paraId="3A9643CE" w14:textId="77777777" w:rsidR="00754F39" w:rsidRDefault="00754F39" w:rsidP="00D94823"/>
    <w:p w14:paraId="609136A2" w14:textId="77777777" w:rsidR="00754F39" w:rsidRDefault="00754F39" w:rsidP="00D94823"/>
    <w:p w14:paraId="4FF9C7C9" w14:textId="77777777" w:rsidR="00754F39" w:rsidRDefault="00754F39" w:rsidP="00D94823"/>
    <w:p w14:paraId="06828205" w14:textId="77777777" w:rsidR="00754F39" w:rsidRDefault="00754F39" w:rsidP="00D94823"/>
    <w:p w14:paraId="6378FCAA" w14:textId="77777777" w:rsidR="00754F39" w:rsidRDefault="00754F39" w:rsidP="00D94823"/>
    <w:p w14:paraId="1C1D77B5" w14:textId="77777777" w:rsidR="00754F39" w:rsidRDefault="00754F39" w:rsidP="00D94823"/>
    <w:p w14:paraId="0294344D" w14:textId="77777777" w:rsidR="00754F39" w:rsidRDefault="00754F39" w:rsidP="00D94823"/>
    <w:p w14:paraId="4B364DDF" w14:textId="77777777" w:rsidR="00754F39" w:rsidRDefault="00754F39" w:rsidP="00D94823"/>
    <w:p w14:paraId="6FAF13F1" w14:textId="77777777" w:rsidR="00754F39" w:rsidRDefault="00754F39" w:rsidP="00D94823"/>
    <w:p w14:paraId="60D85F62" w14:textId="77777777" w:rsidR="00754F39" w:rsidRDefault="00754F39" w:rsidP="00D94823"/>
    <w:p w14:paraId="33603DE3" w14:textId="77777777" w:rsidR="00754F39" w:rsidRDefault="00754F39" w:rsidP="00D94823"/>
    <w:p w14:paraId="5669EFFB" w14:textId="77777777" w:rsidR="00754F39" w:rsidRDefault="00754F39" w:rsidP="00D94823"/>
    <w:p w14:paraId="5C501B75" w14:textId="77777777" w:rsidR="00754F39" w:rsidRDefault="00754F39" w:rsidP="00D94823"/>
    <w:p w14:paraId="3FCAFD5E" w14:textId="77777777" w:rsidR="00754F39" w:rsidRDefault="00754F39" w:rsidP="00D94823"/>
    <w:p w14:paraId="29F84F93" w14:textId="77777777" w:rsidR="00754F39" w:rsidRDefault="00754F39" w:rsidP="00D94823"/>
    <w:p w14:paraId="5979D6D3" w14:textId="77777777" w:rsidR="00754F39" w:rsidRDefault="00754F39" w:rsidP="00D94823"/>
    <w:p w14:paraId="7644BD53" w14:textId="77777777" w:rsidR="00754F39" w:rsidRDefault="00754F39" w:rsidP="00D94823"/>
    <w:p w14:paraId="56BBFDC6" w14:textId="77777777" w:rsidR="00754F39" w:rsidRDefault="00754F39" w:rsidP="00D94823"/>
    <w:p w14:paraId="736942F2" w14:textId="77777777" w:rsidR="00754F39" w:rsidRDefault="00754F39" w:rsidP="00D94823"/>
    <w:p w14:paraId="5CA1BFC0" w14:textId="77777777" w:rsidR="00754F39" w:rsidRDefault="00754F39" w:rsidP="00D94823"/>
    <w:p w14:paraId="5067A3CA" w14:textId="77777777" w:rsidR="00754F39" w:rsidRDefault="00754F39" w:rsidP="00D94823"/>
    <w:p w14:paraId="22ECF06C" w14:textId="77777777" w:rsidR="00754F39" w:rsidRDefault="00754F39" w:rsidP="00D94823"/>
    <w:p w14:paraId="2B899254" w14:textId="77777777" w:rsidR="00754F39" w:rsidRDefault="00754F39" w:rsidP="00D94823"/>
    <w:p w14:paraId="6547A370" w14:textId="77777777" w:rsidR="00754F39" w:rsidRDefault="00754F39" w:rsidP="00D94823"/>
    <w:p w14:paraId="65552A5D" w14:textId="77777777" w:rsidR="00754F39" w:rsidRDefault="00754F39" w:rsidP="00D94823"/>
    <w:p w14:paraId="33A70A06" w14:textId="77777777" w:rsidR="00754F39" w:rsidRDefault="00754F39" w:rsidP="00D94823"/>
    <w:p w14:paraId="4C4F56F1" w14:textId="77777777" w:rsidR="00754F39" w:rsidRDefault="00754F39" w:rsidP="00D94823"/>
    <w:p w14:paraId="67D0C991" w14:textId="77777777" w:rsidR="00754F39" w:rsidRDefault="00754F39" w:rsidP="00D94823"/>
    <w:p w14:paraId="39B88F12" w14:textId="77777777" w:rsidR="00754F39" w:rsidRDefault="00754F39" w:rsidP="00D94823"/>
    <w:p w14:paraId="01BCCCA8" w14:textId="77777777" w:rsidR="00754F39" w:rsidRDefault="00754F39" w:rsidP="00D94823"/>
    <w:p w14:paraId="0C53C963" w14:textId="77777777" w:rsidR="00754F39" w:rsidRDefault="00754F39" w:rsidP="00D94823"/>
    <w:p w14:paraId="08E4CAC6" w14:textId="77777777" w:rsidR="00754F39" w:rsidRDefault="00754F39" w:rsidP="00D94823"/>
    <w:p w14:paraId="5C4BBC61" w14:textId="41305DDC" w:rsidR="00754F39" w:rsidRDefault="00754F39" w:rsidP="00D94823"/>
    <w:p w14:paraId="292B4D1F" w14:textId="34AD416D" w:rsidR="00754F39" w:rsidRDefault="00754F39" w:rsidP="00D94823"/>
    <w:p w14:paraId="5579CCC7" w14:textId="27F84460" w:rsidR="00D94823" w:rsidRDefault="0013107C" w:rsidP="00D94823">
      <w:r>
        <w:lastRenderedPageBreak/>
        <w:t>Highlights of the relatively brief d</w:t>
      </w:r>
      <w:r w:rsidR="00D94823" w:rsidRPr="00D94823">
        <w:t xml:space="preserve">iscussion </w:t>
      </w:r>
      <w:r>
        <w:t>follow.</w:t>
      </w:r>
    </w:p>
    <w:p w14:paraId="3D040F4E" w14:textId="22AB4480" w:rsidR="00160B5D" w:rsidRDefault="00160B5D" w:rsidP="00DE7112">
      <w:pPr>
        <w:pStyle w:val="BlackBullet"/>
      </w:pPr>
      <w:r>
        <w:t xml:space="preserve">LSBN’s Board has become </w:t>
      </w:r>
      <w:r w:rsidR="0060602F">
        <w:t xml:space="preserve">more </w:t>
      </w:r>
      <w:r>
        <w:t>adept at this work</w:t>
      </w:r>
      <w:r w:rsidR="0060602F">
        <w:t xml:space="preserve">; </w:t>
      </w:r>
      <w:r>
        <w:t xml:space="preserve">its strategy has become more focused since </w:t>
      </w:r>
      <w:r w:rsidR="005B1DD0">
        <w:t xml:space="preserve">the first </w:t>
      </w:r>
      <w:r>
        <w:t>iteration</w:t>
      </w:r>
      <w:r w:rsidR="00926DBE">
        <w:t xml:space="preserve"> </w:t>
      </w:r>
      <w:r w:rsidR="005B1DD0">
        <w:t xml:space="preserve">of </w:t>
      </w:r>
      <w:r w:rsidR="0060602F">
        <w:t xml:space="preserve">the LSBN </w:t>
      </w:r>
      <w:r w:rsidR="005B1DD0">
        <w:t xml:space="preserve">strategic map </w:t>
      </w:r>
      <w:r w:rsidR="00926DBE">
        <w:t>(</w:t>
      </w:r>
      <w:r>
        <w:t>developed in November 2017</w:t>
      </w:r>
      <w:r w:rsidR="00926DBE">
        <w:t>)</w:t>
      </w:r>
      <w:r>
        <w:t xml:space="preserve">. </w:t>
      </w:r>
    </w:p>
    <w:p w14:paraId="37091BBB" w14:textId="090AC362" w:rsidR="0060602F" w:rsidRDefault="0060602F" w:rsidP="00DE7112">
      <w:pPr>
        <w:pStyle w:val="BlackBullet"/>
      </w:pPr>
      <w:r>
        <w:t>Th</w:t>
      </w:r>
      <w:r w:rsidR="00470CAD">
        <w:t>e</w:t>
      </w:r>
      <w:r>
        <w:t xml:space="preserve"> updated strategic map changed very little compared with the version developed a year ago.</w:t>
      </w:r>
    </w:p>
    <w:p w14:paraId="680C0FE8" w14:textId="48C826A0" w:rsidR="00031847" w:rsidRDefault="00031847" w:rsidP="00DE7112">
      <w:pPr>
        <w:pStyle w:val="BlackBullet"/>
      </w:pPr>
      <w:r>
        <w:t>The group discussed whether nursing education has kept pace with increases in acuity over the past decades.</w:t>
      </w:r>
    </w:p>
    <w:p w14:paraId="0E4F6E0B" w14:textId="38A3BC90" w:rsidR="00031847" w:rsidRDefault="00031847" w:rsidP="00031847">
      <w:pPr>
        <w:pStyle w:val="BlackBullet"/>
        <w:numPr>
          <w:ilvl w:val="1"/>
          <w:numId w:val="43"/>
        </w:numPr>
      </w:pPr>
      <w:r>
        <w:t>For those nurses who receive their clinical training in metropolitan area hospitals, the answer is yes.</w:t>
      </w:r>
    </w:p>
    <w:p w14:paraId="4EF894A9" w14:textId="77777777" w:rsidR="006F0724" w:rsidRDefault="006F0724" w:rsidP="00031847">
      <w:pPr>
        <w:pStyle w:val="BlackBullet"/>
        <w:numPr>
          <w:ilvl w:val="1"/>
          <w:numId w:val="43"/>
        </w:numPr>
      </w:pPr>
      <w:r>
        <w:t>Rural areas often have not kept up. Clinical sites in rural areas do not treat the types of complex patient issues that those in metro areas see regularly.</w:t>
      </w:r>
    </w:p>
    <w:p w14:paraId="1F16C53F" w14:textId="77777777" w:rsidR="006F0724" w:rsidRDefault="006F0724" w:rsidP="00031847">
      <w:pPr>
        <w:pStyle w:val="BlackBullet"/>
        <w:numPr>
          <w:ilvl w:val="1"/>
          <w:numId w:val="43"/>
        </w:numPr>
      </w:pPr>
      <w:r>
        <w:t>The burden of clinical training falls on the clinical setting; who they are and what they can do determine the breadth and depth of nurse clinical training.</w:t>
      </w:r>
    </w:p>
    <w:p w14:paraId="7C85AC36" w14:textId="575C2B9E" w:rsidR="00031847" w:rsidRDefault="006F0724" w:rsidP="00031847">
      <w:pPr>
        <w:pStyle w:val="BlackBullet"/>
        <w:numPr>
          <w:ilvl w:val="1"/>
          <w:numId w:val="43"/>
        </w:numPr>
      </w:pPr>
      <w:r>
        <w:t>Transition to practice programs for newly hired nurses are critical, among other reasons, to fill this complexity gap.</w:t>
      </w:r>
    </w:p>
    <w:p w14:paraId="479E77BC" w14:textId="77777777" w:rsidR="00965DF8" w:rsidRDefault="00856ED3" w:rsidP="00856ED3">
      <w:pPr>
        <w:pStyle w:val="BlackBullet"/>
      </w:pPr>
      <w:r>
        <w:t>Nursing education will have to change to keep up with burgeoning home health.</w:t>
      </w:r>
    </w:p>
    <w:p w14:paraId="06023A2C" w14:textId="0655E195" w:rsidR="00856ED3" w:rsidRDefault="00856ED3" w:rsidP="00965DF8">
      <w:pPr>
        <w:pStyle w:val="BlackBullet"/>
        <w:numPr>
          <w:ilvl w:val="1"/>
          <w:numId w:val="43"/>
        </w:numPr>
      </w:pPr>
      <w:r>
        <w:t>Partnerships are required to keep educators apprised of what practitioners need.</w:t>
      </w:r>
    </w:p>
    <w:p w14:paraId="27BBB88B" w14:textId="330BC381" w:rsidR="00965DF8" w:rsidRDefault="00965DF8" w:rsidP="00965DF8">
      <w:pPr>
        <w:pStyle w:val="BlackBullet"/>
        <w:numPr>
          <w:ilvl w:val="1"/>
          <w:numId w:val="43"/>
        </w:numPr>
      </w:pPr>
      <w:r>
        <w:t>By understanding where and how the partnerships are taking place, LSBN can help match underserved schools with partner pr</w:t>
      </w:r>
      <w:r w:rsidR="0082455B">
        <w:t>oviders</w:t>
      </w:r>
      <w:r>
        <w:t>, so that nurses are adequately prepared for their post-education clinical setting</w:t>
      </w:r>
      <w:r w:rsidR="0082455B">
        <w:t>s</w:t>
      </w:r>
      <w:r>
        <w:t>.</w:t>
      </w:r>
    </w:p>
    <w:p w14:paraId="7DF56420" w14:textId="68E5DF4F" w:rsidR="00965DF8" w:rsidRDefault="00965DF8" w:rsidP="00965DF8">
      <w:pPr>
        <w:pStyle w:val="BlackBullet"/>
      </w:pPr>
      <w:r>
        <w:t>The results of the recent nursing graduate survey will provide useful feedback on these issues, as will the upcoming “Synergy Summit,” at which nurse educators and providers will meet to consider deepening their relationships.</w:t>
      </w:r>
    </w:p>
    <w:p w14:paraId="3CBF64B2" w14:textId="41725C29" w:rsidR="00965DF8" w:rsidRDefault="00965DF8" w:rsidP="00965DF8">
      <w:pPr>
        <w:pStyle w:val="BlackBullet"/>
      </w:pPr>
      <w:r>
        <w:t>With support from providers and educators, LSBN has a role to play in “lifelong learning” for nurses.</w:t>
      </w:r>
    </w:p>
    <w:p w14:paraId="29A4C65A" w14:textId="1FBB1B1E" w:rsidR="00DE7112" w:rsidRDefault="0013107C" w:rsidP="00DE7112">
      <w:pPr>
        <w:pStyle w:val="BlackBullet"/>
      </w:pPr>
      <w:r>
        <w:t xml:space="preserve">In discussing </w:t>
      </w:r>
      <w:r w:rsidR="00B52C4E">
        <w:t>Strategic Objective A-2, “Support full practice authority for RNs and APRNs</w:t>
      </w:r>
      <w:r>
        <w:t>,</w:t>
      </w:r>
      <w:r w:rsidR="00B52C4E">
        <w:t>”</w:t>
      </w:r>
      <w:r>
        <w:t xml:space="preserve"> the following points were made.</w:t>
      </w:r>
    </w:p>
    <w:p w14:paraId="2B0FB957" w14:textId="4C0E1FC7" w:rsidR="00B52C4E" w:rsidRDefault="00926DBE" w:rsidP="00B52C4E">
      <w:pPr>
        <w:pStyle w:val="BlackBullet"/>
        <w:numPr>
          <w:ilvl w:val="1"/>
          <w:numId w:val="43"/>
        </w:numPr>
      </w:pPr>
      <w:r>
        <w:t>“Scope of practice</w:t>
      </w:r>
      <w:r w:rsidR="00461F8D">
        <w:t>,</w:t>
      </w:r>
      <w:r>
        <w:t xml:space="preserve">” </w:t>
      </w:r>
      <w:r w:rsidR="00461F8D">
        <w:t xml:space="preserve">the language used in the prior strategic map, </w:t>
      </w:r>
      <w:r>
        <w:t>can be problematic, especially with the legislature.</w:t>
      </w:r>
      <w:r w:rsidR="00461F8D">
        <w:t xml:space="preserve"> “Full practice authority</w:t>
      </w:r>
      <w:r w:rsidR="0068012D">
        <w:t>” is preferred, as:</w:t>
      </w:r>
    </w:p>
    <w:p w14:paraId="472EF913" w14:textId="3019683F" w:rsidR="0068012D" w:rsidRDefault="00676B0C" w:rsidP="00676B0C">
      <w:pPr>
        <w:pStyle w:val="BlackBullet"/>
        <w:numPr>
          <w:ilvl w:val="2"/>
          <w:numId w:val="43"/>
        </w:numPr>
      </w:pPr>
      <w:r>
        <w:t>Scope of practice is defined by statute relative to the level of education</w:t>
      </w:r>
      <w:r w:rsidR="00C162BC">
        <w:t>, training, and experience</w:t>
      </w:r>
      <w:r>
        <w:t xml:space="preserve"> earned. </w:t>
      </w:r>
      <w:r w:rsidR="00C162BC">
        <w:t>There must be room for this scope to expand as a nurse pursues additional education and training. I</w:t>
      </w:r>
      <w:r w:rsidR="0068012D">
        <w:t>f a nurse could practice only to the extent of her/his initial degree/diploma, professional growth</w:t>
      </w:r>
      <w:r w:rsidR="00C162BC">
        <w:t xml:space="preserve"> would be limited</w:t>
      </w:r>
      <w:r w:rsidR="0068012D">
        <w:t>.</w:t>
      </w:r>
    </w:p>
    <w:p w14:paraId="3A135F1B" w14:textId="0C269BD5" w:rsidR="0013107C" w:rsidRDefault="0068012D" w:rsidP="0068012D">
      <w:pPr>
        <w:pStyle w:val="BlackBullet"/>
        <w:numPr>
          <w:ilvl w:val="2"/>
          <w:numId w:val="43"/>
        </w:numPr>
      </w:pPr>
      <w:r>
        <w:t>Practice authority has an educational component, for example, when an RN goes to graduate school or an LPN pursues a BSN.</w:t>
      </w:r>
    </w:p>
    <w:p w14:paraId="4034FE57" w14:textId="572327B5" w:rsidR="00676B0C" w:rsidRDefault="00C162BC" w:rsidP="00C162BC">
      <w:pPr>
        <w:pStyle w:val="BlackBullet"/>
        <w:numPr>
          <w:ilvl w:val="1"/>
          <w:numId w:val="43"/>
        </w:numPr>
      </w:pPr>
      <w:r>
        <w:t xml:space="preserve">As defined by the IOM in its </w:t>
      </w:r>
      <w:r w:rsidR="008A63DE">
        <w:t xml:space="preserve">first </w:t>
      </w:r>
      <w:r w:rsidRPr="00C162BC">
        <w:rPr>
          <w:i/>
          <w:iCs/>
        </w:rPr>
        <w:t>Future of Nursing</w:t>
      </w:r>
      <w:r>
        <w:t xml:space="preserve"> report, the authority is conferred on those who </w:t>
      </w:r>
      <w:r w:rsidRPr="00C162BC">
        <w:rPr>
          <w:i/>
          <w:iCs/>
        </w:rPr>
        <w:t>choose</w:t>
      </w:r>
      <w:r>
        <w:t xml:space="preserve"> to practice with that level of independence. LSBN supports those who choose not to, as well.</w:t>
      </w:r>
    </w:p>
    <w:p w14:paraId="72D2CCF2" w14:textId="1535C39D" w:rsidR="00AB5F9F" w:rsidRDefault="00D419A5" w:rsidP="0013107C">
      <w:pPr>
        <w:pStyle w:val="BlackBullet"/>
      </w:pPr>
      <w:r>
        <w:t xml:space="preserve">In </w:t>
      </w:r>
      <w:r w:rsidR="00C162BC">
        <w:t xml:space="preserve">Strategic Objective B-1, “Build a unified voice for nursing with key policy influencers,” </w:t>
      </w:r>
      <w:r w:rsidR="00AB5F9F">
        <w:t xml:space="preserve">key policy influencers </w:t>
      </w:r>
      <w:r w:rsidR="00C162BC">
        <w:t xml:space="preserve">include non-nursing professional </w:t>
      </w:r>
      <w:r>
        <w:t>organizations</w:t>
      </w:r>
      <w:r w:rsidR="00C162BC">
        <w:t xml:space="preserve"> such as </w:t>
      </w:r>
      <w:r w:rsidR="00AB5F9F">
        <w:t>LHA, AARP, Home Health Association, Nursing Home Association, etc.</w:t>
      </w:r>
    </w:p>
    <w:p w14:paraId="3EB5ED23" w14:textId="2531D53C" w:rsidR="0013107C" w:rsidRPr="00D94823" w:rsidRDefault="00C162BC" w:rsidP="0013107C">
      <w:pPr>
        <w:pStyle w:val="BlackBullet"/>
      </w:pPr>
      <w:r>
        <w:t xml:space="preserve">In Strategic Objective B-2, the addition of the word “professional” nursing organizations </w:t>
      </w:r>
      <w:r w:rsidR="00D419A5">
        <w:t>refers to</w:t>
      </w:r>
      <w:r>
        <w:t xml:space="preserve"> those </w:t>
      </w:r>
      <w:r w:rsidR="00D419A5">
        <w:t xml:space="preserve">organizations </w:t>
      </w:r>
      <w:r>
        <w:t xml:space="preserve">who are involved with RNs and above. </w:t>
      </w:r>
      <w:r>
        <w:lastRenderedPageBreak/>
        <w:t>This excludes the LPN Board, albeit without malice</w:t>
      </w:r>
      <w:r w:rsidR="00AB5F9F">
        <w:t>;</w:t>
      </w:r>
      <w:r>
        <w:t xml:space="preserve"> </w:t>
      </w:r>
      <w:r w:rsidR="00AB5F9F">
        <w:t>t</w:t>
      </w:r>
      <w:r>
        <w:t>he LSBN</w:t>
      </w:r>
      <w:r w:rsidR="00AB5F9F">
        <w:t>’s</w:t>
      </w:r>
      <w:r>
        <w:t xml:space="preserve"> Board does not interact with LPNs at this point in time.</w:t>
      </w:r>
    </w:p>
    <w:p w14:paraId="3CB1CB5B" w14:textId="77777777" w:rsidR="00D94823" w:rsidRPr="00D94823" w:rsidRDefault="00D94823" w:rsidP="003D1C80">
      <w:pPr>
        <w:pStyle w:val="Heading1"/>
      </w:pPr>
      <w:bookmarkStart w:id="32" w:name="_Toc404586376"/>
      <w:bookmarkStart w:id="33" w:name="_Toc440018634"/>
      <w:bookmarkStart w:id="34" w:name="_Toc90984789"/>
      <w:r w:rsidRPr="00D94823">
        <w:t>Implementation Planning</w:t>
      </w:r>
      <w:bookmarkEnd w:id="32"/>
      <w:bookmarkEnd w:id="33"/>
      <w:bookmarkEnd w:id="34"/>
    </w:p>
    <w:p w14:paraId="0BD32C77" w14:textId="77777777" w:rsidR="00D94823" w:rsidRPr="00D94823" w:rsidRDefault="00D94823" w:rsidP="003D1C80">
      <w:pPr>
        <w:pStyle w:val="Heading2"/>
      </w:pPr>
      <w:bookmarkStart w:id="35" w:name="_Toc404586377"/>
      <w:bookmarkStart w:id="36" w:name="_Toc440018635"/>
      <w:bookmarkStart w:id="37" w:name="_Toc90984790"/>
      <w:r w:rsidRPr="00D94823">
        <w:t>Setting Implementation Priorities</w:t>
      </w:r>
      <w:bookmarkEnd w:id="35"/>
      <w:bookmarkEnd w:id="36"/>
      <w:bookmarkEnd w:id="37"/>
    </w:p>
    <w:p w14:paraId="39FFC4E5" w14:textId="4350713F" w:rsidR="00D94823" w:rsidRPr="00D94823" w:rsidRDefault="00C764FA" w:rsidP="00D94823">
      <w:r>
        <w:t>T</w:t>
      </w:r>
      <w:r w:rsidR="00D94823" w:rsidRPr="00D94823">
        <w:t xml:space="preserve">he group surveyed perceptions of which objectives on the </w:t>
      </w:r>
      <w:r w:rsidR="00D419A5">
        <w:t xml:space="preserve">strategic </w:t>
      </w:r>
      <w:r w:rsidR="00D94823" w:rsidRPr="00D94823">
        <w:t>map are the most important to emphasize during the next 12 months. Each person was given f</w:t>
      </w:r>
      <w:r w:rsidR="002C3C55">
        <w:t>our</w:t>
      </w:r>
      <w:r w:rsidR="00D94823" w:rsidRPr="00D94823">
        <w:t xml:space="preserve"> votes, and a summary of the “straw vote” is depicted in the table below.</w:t>
      </w:r>
    </w:p>
    <w:p w14:paraId="24315A63" w14:textId="77777777" w:rsidR="00D94823" w:rsidRPr="00D94823" w:rsidRDefault="00D94823" w:rsidP="00D94823"/>
    <w:tbl>
      <w:tblPr>
        <w:tblW w:w="58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900"/>
        <w:gridCol w:w="1656"/>
        <w:gridCol w:w="1656"/>
        <w:gridCol w:w="1656"/>
      </w:tblGrid>
      <w:tr w:rsidR="00376FEC" w:rsidRPr="00D94823" w14:paraId="2C848FD5" w14:textId="77777777" w:rsidTr="00376FEC">
        <w:trPr>
          <w:trHeight w:val="480"/>
          <w:tblHeader/>
        </w:trPr>
        <w:tc>
          <w:tcPr>
            <w:tcW w:w="900" w:type="dxa"/>
          </w:tcPr>
          <w:p w14:paraId="14654F99" w14:textId="77777777" w:rsidR="00376FEC" w:rsidRPr="003C148C" w:rsidRDefault="00376FEC" w:rsidP="00D94823">
            <w:pPr>
              <w:rPr>
                <w:sz w:val="26"/>
                <w:szCs w:val="26"/>
              </w:rPr>
            </w:pPr>
          </w:p>
        </w:tc>
        <w:tc>
          <w:tcPr>
            <w:tcW w:w="1656" w:type="dxa"/>
            <w:vAlign w:val="center"/>
          </w:tcPr>
          <w:p w14:paraId="0DAB6CF0" w14:textId="77777777" w:rsidR="00376FEC" w:rsidRPr="003C148C" w:rsidRDefault="00376FEC" w:rsidP="003D1C80">
            <w:pPr>
              <w:jc w:val="center"/>
              <w:rPr>
                <w:b/>
                <w:sz w:val="26"/>
                <w:szCs w:val="26"/>
              </w:rPr>
            </w:pPr>
            <w:r w:rsidRPr="003C148C">
              <w:rPr>
                <w:b/>
                <w:sz w:val="26"/>
                <w:szCs w:val="26"/>
              </w:rPr>
              <w:t>A</w:t>
            </w:r>
          </w:p>
        </w:tc>
        <w:tc>
          <w:tcPr>
            <w:tcW w:w="1656" w:type="dxa"/>
            <w:vAlign w:val="center"/>
          </w:tcPr>
          <w:p w14:paraId="047EEA30" w14:textId="77777777" w:rsidR="00376FEC" w:rsidRPr="003C148C" w:rsidRDefault="00376FEC" w:rsidP="003D1C80">
            <w:pPr>
              <w:jc w:val="center"/>
              <w:rPr>
                <w:b/>
                <w:sz w:val="26"/>
                <w:szCs w:val="26"/>
              </w:rPr>
            </w:pPr>
            <w:r w:rsidRPr="003C148C">
              <w:rPr>
                <w:b/>
                <w:sz w:val="26"/>
                <w:szCs w:val="26"/>
              </w:rPr>
              <w:t>B</w:t>
            </w:r>
          </w:p>
        </w:tc>
        <w:tc>
          <w:tcPr>
            <w:tcW w:w="1656" w:type="dxa"/>
            <w:vAlign w:val="center"/>
          </w:tcPr>
          <w:p w14:paraId="13EAF35B" w14:textId="77777777" w:rsidR="00376FEC" w:rsidRPr="003C148C" w:rsidRDefault="00376FEC" w:rsidP="003D1C80">
            <w:pPr>
              <w:jc w:val="center"/>
              <w:rPr>
                <w:b/>
                <w:sz w:val="26"/>
                <w:szCs w:val="26"/>
              </w:rPr>
            </w:pPr>
            <w:r w:rsidRPr="003C148C">
              <w:rPr>
                <w:b/>
                <w:sz w:val="26"/>
                <w:szCs w:val="26"/>
              </w:rPr>
              <w:t>C</w:t>
            </w:r>
          </w:p>
        </w:tc>
      </w:tr>
      <w:tr w:rsidR="00376FEC" w:rsidRPr="00D94823" w14:paraId="4D67D5D5" w14:textId="77777777" w:rsidTr="00376FEC">
        <w:trPr>
          <w:trHeight w:val="360"/>
        </w:trPr>
        <w:tc>
          <w:tcPr>
            <w:tcW w:w="900" w:type="dxa"/>
            <w:vAlign w:val="center"/>
          </w:tcPr>
          <w:p w14:paraId="748EA0FD" w14:textId="77777777" w:rsidR="00376FEC" w:rsidRPr="003C148C" w:rsidRDefault="00376FEC" w:rsidP="003D1C80">
            <w:pPr>
              <w:jc w:val="center"/>
              <w:rPr>
                <w:b/>
                <w:sz w:val="26"/>
                <w:szCs w:val="26"/>
              </w:rPr>
            </w:pPr>
            <w:r w:rsidRPr="003C148C">
              <w:rPr>
                <w:b/>
                <w:sz w:val="26"/>
                <w:szCs w:val="26"/>
              </w:rPr>
              <w:t>1</w:t>
            </w:r>
          </w:p>
        </w:tc>
        <w:tc>
          <w:tcPr>
            <w:tcW w:w="1656" w:type="dxa"/>
            <w:vAlign w:val="center"/>
          </w:tcPr>
          <w:p w14:paraId="1EC2F61C" w14:textId="2C6F57A7" w:rsidR="00376FEC" w:rsidRPr="003C148C" w:rsidRDefault="00134D4E" w:rsidP="003C148C">
            <w:pPr>
              <w:jc w:val="center"/>
            </w:pPr>
            <w:r>
              <w:t>1</w:t>
            </w:r>
          </w:p>
        </w:tc>
        <w:tc>
          <w:tcPr>
            <w:tcW w:w="1656" w:type="dxa"/>
            <w:vAlign w:val="center"/>
          </w:tcPr>
          <w:p w14:paraId="38684EBD" w14:textId="46827A88" w:rsidR="00376FEC" w:rsidRPr="003C148C" w:rsidRDefault="00134D4E" w:rsidP="003C148C">
            <w:pPr>
              <w:jc w:val="center"/>
            </w:pPr>
            <w:r>
              <w:t>8</w:t>
            </w:r>
          </w:p>
        </w:tc>
        <w:tc>
          <w:tcPr>
            <w:tcW w:w="1656" w:type="dxa"/>
            <w:vAlign w:val="center"/>
          </w:tcPr>
          <w:p w14:paraId="14A175D7" w14:textId="16A39D95" w:rsidR="00376FEC" w:rsidRPr="003C148C" w:rsidRDefault="00134D4E" w:rsidP="003C148C">
            <w:pPr>
              <w:jc w:val="center"/>
            </w:pPr>
            <w:r>
              <w:t>3</w:t>
            </w:r>
          </w:p>
        </w:tc>
      </w:tr>
      <w:tr w:rsidR="00376FEC" w:rsidRPr="00D94823" w14:paraId="2B21F957" w14:textId="77777777" w:rsidTr="00376FEC">
        <w:trPr>
          <w:trHeight w:val="360"/>
        </w:trPr>
        <w:tc>
          <w:tcPr>
            <w:tcW w:w="900" w:type="dxa"/>
            <w:vAlign w:val="center"/>
          </w:tcPr>
          <w:p w14:paraId="23832BD7" w14:textId="77777777" w:rsidR="00376FEC" w:rsidRPr="003C148C" w:rsidRDefault="00376FEC" w:rsidP="003D1C80">
            <w:pPr>
              <w:jc w:val="center"/>
              <w:rPr>
                <w:b/>
                <w:sz w:val="26"/>
                <w:szCs w:val="26"/>
              </w:rPr>
            </w:pPr>
            <w:r w:rsidRPr="003C148C">
              <w:rPr>
                <w:b/>
                <w:sz w:val="26"/>
                <w:szCs w:val="26"/>
              </w:rPr>
              <w:t>2</w:t>
            </w:r>
          </w:p>
        </w:tc>
        <w:tc>
          <w:tcPr>
            <w:tcW w:w="1656" w:type="dxa"/>
            <w:vAlign w:val="center"/>
          </w:tcPr>
          <w:p w14:paraId="7A359A50" w14:textId="607D2280" w:rsidR="00376FEC" w:rsidRPr="003C148C" w:rsidRDefault="00134D4E" w:rsidP="003C148C">
            <w:pPr>
              <w:jc w:val="center"/>
            </w:pPr>
            <w:r>
              <w:t>12</w:t>
            </w:r>
          </w:p>
        </w:tc>
        <w:tc>
          <w:tcPr>
            <w:tcW w:w="1656" w:type="dxa"/>
            <w:vAlign w:val="center"/>
          </w:tcPr>
          <w:p w14:paraId="756DECA4" w14:textId="3BA18209" w:rsidR="00376FEC" w:rsidRPr="003C148C" w:rsidRDefault="00134D4E" w:rsidP="003C148C">
            <w:pPr>
              <w:jc w:val="center"/>
            </w:pPr>
            <w:r>
              <w:t>5</w:t>
            </w:r>
          </w:p>
        </w:tc>
        <w:tc>
          <w:tcPr>
            <w:tcW w:w="1656" w:type="dxa"/>
            <w:vAlign w:val="center"/>
          </w:tcPr>
          <w:p w14:paraId="151C39E8" w14:textId="3E065E93" w:rsidR="00376FEC" w:rsidRPr="003C148C" w:rsidRDefault="00134D4E" w:rsidP="003C148C">
            <w:pPr>
              <w:jc w:val="center"/>
            </w:pPr>
            <w:r>
              <w:t>5</w:t>
            </w:r>
          </w:p>
        </w:tc>
      </w:tr>
      <w:tr w:rsidR="00376FEC" w:rsidRPr="00D94823" w14:paraId="3A393C8D" w14:textId="77777777" w:rsidTr="00376FEC">
        <w:trPr>
          <w:trHeight w:val="360"/>
        </w:trPr>
        <w:tc>
          <w:tcPr>
            <w:tcW w:w="900" w:type="dxa"/>
            <w:vAlign w:val="center"/>
          </w:tcPr>
          <w:p w14:paraId="51675140" w14:textId="77777777" w:rsidR="00376FEC" w:rsidRPr="003C148C" w:rsidRDefault="00376FEC" w:rsidP="003D1C80">
            <w:pPr>
              <w:jc w:val="center"/>
              <w:rPr>
                <w:b/>
                <w:sz w:val="26"/>
                <w:szCs w:val="26"/>
              </w:rPr>
            </w:pPr>
            <w:r w:rsidRPr="003C148C">
              <w:rPr>
                <w:b/>
                <w:sz w:val="26"/>
                <w:szCs w:val="26"/>
              </w:rPr>
              <w:t>3</w:t>
            </w:r>
          </w:p>
        </w:tc>
        <w:tc>
          <w:tcPr>
            <w:tcW w:w="1656" w:type="dxa"/>
            <w:vAlign w:val="center"/>
          </w:tcPr>
          <w:p w14:paraId="03A4EB81" w14:textId="1566F5F0" w:rsidR="00376FEC" w:rsidRPr="003C148C" w:rsidRDefault="00134D4E" w:rsidP="003C148C">
            <w:pPr>
              <w:jc w:val="center"/>
            </w:pPr>
            <w:r>
              <w:t>6</w:t>
            </w:r>
          </w:p>
        </w:tc>
        <w:tc>
          <w:tcPr>
            <w:tcW w:w="1656" w:type="dxa"/>
            <w:vAlign w:val="center"/>
          </w:tcPr>
          <w:p w14:paraId="68EB72E0" w14:textId="29F5A512" w:rsidR="00376FEC" w:rsidRPr="003C148C" w:rsidRDefault="00134D4E" w:rsidP="003C148C">
            <w:pPr>
              <w:jc w:val="center"/>
            </w:pPr>
            <w:r>
              <w:t>1</w:t>
            </w:r>
          </w:p>
        </w:tc>
        <w:tc>
          <w:tcPr>
            <w:tcW w:w="1656" w:type="dxa"/>
            <w:vAlign w:val="center"/>
          </w:tcPr>
          <w:p w14:paraId="2BA2F25D" w14:textId="4FCA75CF" w:rsidR="00376FEC" w:rsidRPr="003C148C" w:rsidRDefault="00134D4E" w:rsidP="003C148C">
            <w:pPr>
              <w:jc w:val="center"/>
            </w:pPr>
            <w:r>
              <w:t>5</w:t>
            </w:r>
          </w:p>
        </w:tc>
      </w:tr>
      <w:tr w:rsidR="00376FEC" w:rsidRPr="00D94823" w14:paraId="4D7E32C9" w14:textId="77777777" w:rsidTr="00376FEC">
        <w:trPr>
          <w:trHeight w:val="360"/>
        </w:trPr>
        <w:tc>
          <w:tcPr>
            <w:tcW w:w="900" w:type="dxa"/>
            <w:vAlign w:val="center"/>
          </w:tcPr>
          <w:p w14:paraId="40D4C424" w14:textId="77777777" w:rsidR="00376FEC" w:rsidRPr="003C148C" w:rsidRDefault="00376FEC" w:rsidP="003D1C80">
            <w:pPr>
              <w:jc w:val="center"/>
              <w:rPr>
                <w:b/>
                <w:sz w:val="26"/>
                <w:szCs w:val="26"/>
              </w:rPr>
            </w:pPr>
            <w:r w:rsidRPr="003C148C">
              <w:rPr>
                <w:b/>
                <w:sz w:val="26"/>
                <w:szCs w:val="26"/>
              </w:rPr>
              <w:t>4</w:t>
            </w:r>
          </w:p>
        </w:tc>
        <w:tc>
          <w:tcPr>
            <w:tcW w:w="1656" w:type="dxa"/>
            <w:vAlign w:val="center"/>
          </w:tcPr>
          <w:p w14:paraId="3D756787" w14:textId="251670F9" w:rsidR="00376FEC" w:rsidRPr="003C148C" w:rsidRDefault="00134D4E" w:rsidP="003C148C">
            <w:pPr>
              <w:jc w:val="center"/>
            </w:pPr>
            <w:r>
              <w:t>9</w:t>
            </w:r>
          </w:p>
        </w:tc>
        <w:tc>
          <w:tcPr>
            <w:tcW w:w="1656" w:type="dxa"/>
            <w:vAlign w:val="center"/>
          </w:tcPr>
          <w:p w14:paraId="5C1186B3" w14:textId="2DCAE234" w:rsidR="00376FEC" w:rsidRPr="003C148C" w:rsidRDefault="00E6443D" w:rsidP="003C148C">
            <w:pPr>
              <w:jc w:val="center"/>
            </w:pPr>
            <w:r>
              <w:t>X</w:t>
            </w:r>
          </w:p>
        </w:tc>
        <w:tc>
          <w:tcPr>
            <w:tcW w:w="1656" w:type="dxa"/>
            <w:vAlign w:val="center"/>
          </w:tcPr>
          <w:p w14:paraId="27696702" w14:textId="68F8D413" w:rsidR="00376FEC" w:rsidRPr="003C148C" w:rsidRDefault="00134D4E" w:rsidP="003C148C">
            <w:pPr>
              <w:jc w:val="center"/>
            </w:pPr>
            <w:r>
              <w:t>3</w:t>
            </w:r>
          </w:p>
        </w:tc>
      </w:tr>
      <w:tr w:rsidR="00376FEC" w:rsidRPr="00D94823" w14:paraId="5C609FB7" w14:textId="77777777" w:rsidTr="00376FEC">
        <w:trPr>
          <w:trHeight w:val="360"/>
        </w:trPr>
        <w:tc>
          <w:tcPr>
            <w:tcW w:w="900" w:type="dxa"/>
            <w:vAlign w:val="center"/>
          </w:tcPr>
          <w:p w14:paraId="7D6F19DD" w14:textId="77777777" w:rsidR="00376FEC" w:rsidRPr="003C148C" w:rsidRDefault="00376FEC" w:rsidP="003D1C80">
            <w:pPr>
              <w:jc w:val="center"/>
              <w:rPr>
                <w:b/>
                <w:sz w:val="26"/>
                <w:szCs w:val="26"/>
              </w:rPr>
            </w:pPr>
            <w:r w:rsidRPr="003C148C">
              <w:rPr>
                <w:b/>
                <w:sz w:val="26"/>
                <w:szCs w:val="26"/>
              </w:rPr>
              <w:t>5</w:t>
            </w:r>
          </w:p>
        </w:tc>
        <w:tc>
          <w:tcPr>
            <w:tcW w:w="1656" w:type="dxa"/>
            <w:vAlign w:val="center"/>
          </w:tcPr>
          <w:p w14:paraId="2A40331D" w14:textId="2CECD204" w:rsidR="00376FEC" w:rsidRPr="003C148C" w:rsidRDefault="00134D4E" w:rsidP="003C148C">
            <w:pPr>
              <w:jc w:val="center"/>
            </w:pPr>
            <w:r>
              <w:t>1</w:t>
            </w:r>
          </w:p>
        </w:tc>
        <w:tc>
          <w:tcPr>
            <w:tcW w:w="1656" w:type="dxa"/>
            <w:vAlign w:val="center"/>
          </w:tcPr>
          <w:p w14:paraId="7BF5B4E0" w14:textId="5B54AFE4" w:rsidR="00376FEC" w:rsidRPr="003C148C" w:rsidRDefault="00E6443D" w:rsidP="003C148C">
            <w:pPr>
              <w:jc w:val="center"/>
            </w:pPr>
            <w:r>
              <w:t>X</w:t>
            </w:r>
          </w:p>
        </w:tc>
        <w:tc>
          <w:tcPr>
            <w:tcW w:w="1656" w:type="dxa"/>
            <w:vAlign w:val="center"/>
          </w:tcPr>
          <w:p w14:paraId="1C28F14F" w14:textId="1441B9A0" w:rsidR="00376FEC" w:rsidRPr="003C148C" w:rsidRDefault="00134D4E" w:rsidP="003C148C">
            <w:pPr>
              <w:jc w:val="center"/>
            </w:pPr>
            <w:r>
              <w:t>4</w:t>
            </w:r>
          </w:p>
        </w:tc>
      </w:tr>
    </w:tbl>
    <w:p w14:paraId="5FC38251" w14:textId="77777777" w:rsidR="00D94823" w:rsidRPr="00D94823" w:rsidRDefault="00D94823" w:rsidP="00D94823"/>
    <w:p w14:paraId="6A6B5A2E" w14:textId="7D70B4F1" w:rsidR="00D94823" w:rsidRPr="00D94823" w:rsidRDefault="00D94823" w:rsidP="00D94823">
      <w:r w:rsidRPr="00D94823">
        <w:t>Th</w:t>
      </w:r>
      <w:r w:rsidR="007B7650">
        <w:t>is</w:t>
      </w:r>
      <w:r w:rsidRPr="00D94823">
        <w:t xml:space="preserve"> </w:t>
      </w:r>
      <w:r w:rsidR="00D419A5">
        <w:t>“</w:t>
      </w:r>
      <w:r w:rsidRPr="00D94823">
        <w:t xml:space="preserve">straw </w:t>
      </w:r>
      <w:r w:rsidR="00D419A5">
        <w:t>vote”</w:t>
      </w:r>
      <w:r w:rsidRPr="00D94823">
        <w:t xml:space="preserve"> will provide guidance on the most important things for </w:t>
      </w:r>
      <w:r w:rsidR="007B7650">
        <w:t>LSBN</w:t>
      </w:r>
      <w:r w:rsidRPr="00D94823">
        <w:t xml:space="preserve"> to focus on as it proceeds with implementation planning</w:t>
      </w:r>
      <w:r w:rsidR="00EF435C">
        <w:t xml:space="preserve"> for the second year of its three-year strategic map</w:t>
      </w:r>
      <w:r w:rsidRPr="00D94823">
        <w:t>.</w:t>
      </w:r>
    </w:p>
    <w:p w14:paraId="336F811C" w14:textId="77777777" w:rsidR="00D94823" w:rsidRPr="00D94823" w:rsidRDefault="00D94823" w:rsidP="00A24321">
      <w:pPr>
        <w:pStyle w:val="Heading2"/>
      </w:pPr>
      <w:bookmarkStart w:id="38" w:name="_Toc404586378"/>
      <w:bookmarkStart w:id="39" w:name="_Toc440018636"/>
      <w:bookmarkStart w:id="40" w:name="_Toc90984791"/>
      <w:r w:rsidRPr="00D94823">
        <w:t>Identifying Tracks of Work</w:t>
      </w:r>
      <w:bookmarkEnd w:id="38"/>
      <w:bookmarkEnd w:id="39"/>
      <w:bookmarkEnd w:id="40"/>
    </w:p>
    <w:p w14:paraId="57B8E650" w14:textId="1CE19F6A" w:rsidR="00D94823" w:rsidRPr="00D94823" w:rsidRDefault="00C97BB6" w:rsidP="00D94823">
      <w:r>
        <w:t>Laurie</w:t>
      </w:r>
      <w:r w:rsidR="00D94823" w:rsidRPr="00D94823">
        <w:t xml:space="preserve"> introduced the group to the concept of a track of work. </w:t>
      </w:r>
    </w:p>
    <w:p w14:paraId="6B686E6A" w14:textId="77777777" w:rsidR="00D94823" w:rsidRPr="00D94823" w:rsidRDefault="00D94823" w:rsidP="00A24321">
      <w:pPr>
        <w:pStyle w:val="BlackBullet"/>
      </w:pPr>
      <w:r w:rsidRPr="00D94823">
        <w:t>A track of work is a single map objective or a group of related objectives that uses the same resources.</w:t>
      </w:r>
    </w:p>
    <w:p w14:paraId="2060D32B" w14:textId="77777777" w:rsidR="00D94823" w:rsidRPr="00D94823" w:rsidRDefault="00D94823" w:rsidP="00A24321">
      <w:pPr>
        <w:pStyle w:val="BlackBullet"/>
      </w:pPr>
      <w:r w:rsidRPr="00D94823">
        <w:t>Tracks of work are a means of getting organized for implementation.</w:t>
      </w:r>
    </w:p>
    <w:p w14:paraId="3D91D96F" w14:textId="77777777" w:rsidR="00A24321" w:rsidRDefault="00D94823" w:rsidP="00D94823">
      <w:pPr>
        <w:pStyle w:val="BlackBullet"/>
      </w:pPr>
      <w:r w:rsidRPr="00D94823">
        <w:t>Organizations generally focus on no more than three to five tracks in a 12-month implementation period.</w:t>
      </w:r>
    </w:p>
    <w:p w14:paraId="1F4F55BC" w14:textId="77777777" w:rsidR="00D94823" w:rsidRPr="00D94823" w:rsidRDefault="00D94823" w:rsidP="00A24321">
      <w:r w:rsidRPr="00D94823">
        <w:t xml:space="preserve">Participants agreed that the following tracks of work should receive primary emphasis during the next 12 months.  </w:t>
      </w:r>
    </w:p>
    <w:p w14:paraId="4198E20A" w14:textId="7650DEA9" w:rsidR="00D94823" w:rsidRDefault="00157308" w:rsidP="00A24321">
      <w:pPr>
        <w:pStyle w:val="Heading3"/>
      </w:pPr>
      <w:r>
        <w:t xml:space="preserve">Support Full Practice Authority </w:t>
      </w:r>
    </w:p>
    <w:p w14:paraId="2124842F" w14:textId="1EB9FA9D" w:rsidR="00FC49F4" w:rsidRDefault="00FC49F4" w:rsidP="00FC49F4">
      <w:pPr>
        <w:pStyle w:val="NoSpacing"/>
      </w:pPr>
      <w:r>
        <w:t>Strategic Objective</w:t>
      </w:r>
      <w:r w:rsidR="00157308">
        <w:t xml:space="preserve"> A-2:</w:t>
      </w:r>
      <w:r w:rsidR="00155E3D">
        <w:t xml:space="preserve"> Support full practice authority for RNs and APRNs.</w:t>
      </w:r>
    </w:p>
    <w:p w14:paraId="1124CF07" w14:textId="5FD00A30" w:rsidR="00157308" w:rsidRDefault="00157308" w:rsidP="00FC49F4">
      <w:pPr>
        <w:pStyle w:val="NoSpacing"/>
      </w:pPr>
      <w:r>
        <w:t>Strategic Objective B-1:</w:t>
      </w:r>
      <w:r w:rsidR="00155E3D">
        <w:t xml:space="preserve"> Build a unified voice for nursing with key policy influencers.</w:t>
      </w:r>
    </w:p>
    <w:p w14:paraId="5BEADDBB" w14:textId="4B23B345" w:rsidR="00157308" w:rsidRPr="00FC49F4" w:rsidRDefault="00157308" w:rsidP="00FC49F4">
      <w:pPr>
        <w:pStyle w:val="NoSpacing"/>
      </w:pPr>
      <w:r>
        <w:t>Strategic Objective A-5:</w:t>
      </w:r>
      <w:r w:rsidR="00155E3D">
        <w:t xml:space="preserve"> Provide support for making appropriate COVID-19 changes permanent. </w:t>
      </w:r>
    </w:p>
    <w:p w14:paraId="10EFBDCB" w14:textId="147385DB" w:rsidR="00FC49F4" w:rsidRDefault="00A26B8F" w:rsidP="00FC49F4">
      <w:pPr>
        <w:pStyle w:val="Heading3"/>
      </w:pPr>
      <w:r>
        <w:t xml:space="preserve">Workforce/Transition into Practice </w:t>
      </w:r>
    </w:p>
    <w:p w14:paraId="5850C97F" w14:textId="4CBF1BDF" w:rsidR="00FC49F4" w:rsidRDefault="00FC49F4" w:rsidP="00D94823">
      <w:pPr>
        <w:pStyle w:val="NoSpacing"/>
      </w:pPr>
      <w:r>
        <w:t>Strategic Objective</w:t>
      </w:r>
      <w:r w:rsidR="00A26B8F">
        <w:t xml:space="preserve"> A-4:</w:t>
      </w:r>
      <w:r w:rsidR="00250DBA">
        <w:t xml:space="preserve"> Collaborate with stakeholders to develop the future nursing workforce. </w:t>
      </w:r>
    </w:p>
    <w:p w14:paraId="456B4864" w14:textId="33A1441F" w:rsidR="00A26B8F" w:rsidRDefault="00A26B8F" w:rsidP="00D94823">
      <w:pPr>
        <w:pStyle w:val="NoSpacing"/>
      </w:pPr>
      <w:r>
        <w:t>Strategic Priority B</w:t>
      </w:r>
      <w:r w:rsidR="00FA2C7D">
        <w:t xml:space="preserve">: Leverage our influence as a recognized leader. </w:t>
      </w:r>
    </w:p>
    <w:p w14:paraId="20414BB6" w14:textId="036839C7" w:rsidR="00CF6B18" w:rsidRDefault="008426D8" w:rsidP="00CF6B18">
      <w:pPr>
        <w:pStyle w:val="Heading3"/>
      </w:pPr>
      <w:r>
        <w:lastRenderedPageBreak/>
        <w:t xml:space="preserve">Board Development </w:t>
      </w:r>
    </w:p>
    <w:p w14:paraId="69BD14D3" w14:textId="5A9D2635" w:rsidR="00CF6B18" w:rsidRDefault="00CF6B18" w:rsidP="008426D8">
      <w:pPr>
        <w:pStyle w:val="BlackBullet"/>
      </w:pPr>
      <w:r>
        <w:t>Strategic Objective</w:t>
      </w:r>
      <w:r w:rsidR="008426D8">
        <w:t xml:space="preserve"> C-3:</w:t>
      </w:r>
      <w:r w:rsidR="00406AC9">
        <w:t xml:space="preserve"> Develop and implement a Board and Board member evaluation process.</w:t>
      </w:r>
    </w:p>
    <w:p w14:paraId="15113FA3" w14:textId="59CFA42E" w:rsidR="008426D8" w:rsidRDefault="008426D8" w:rsidP="008426D8">
      <w:pPr>
        <w:pStyle w:val="BlackBullet"/>
      </w:pPr>
      <w:r>
        <w:t>Strategic Objective C-2</w:t>
      </w:r>
      <w:r w:rsidR="00406AC9">
        <w:t xml:space="preserve">: Promote Board and staff development through education and training. </w:t>
      </w:r>
    </w:p>
    <w:p w14:paraId="72AB625A" w14:textId="31F89590" w:rsidR="00CF6B18" w:rsidRDefault="00723C06" w:rsidP="00CF6B18">
      <w:pPr>
        <w:pStyle w:val="Heading3"/>
      </w:pPr>
      <w:r>
        <w:t xml:space="preserve">Respond to the Practice Environment </w:t>
      </w:r>
    </w:p>
    <w:p w14:paraId="5887F413" w14:textId="0DDA6C41" w:rsidR="00CF6B18" w:rsidRDefault="00CF6B18" w:rsidP="00723C06">
      <w:pPr>
        <w:pStyle w:val="BlackBullet"/>
      </w:pPr>
      <w:r>
        <w:t>Strategic Objective</w:t>
      </w:r>
      <w:r w:rsidR="00723C06">
        <w:t xml:space="preserve"> A-3</w:t>
      </w:r>
      <w:r w:rsidR="00093E1B">
        <w:t xml:space="preserve">: Monitor and proactively respond to the changing learning and practice environments. </w:t>
      </w:r>
    </w:p>
    <w:p w14:paraId="2347DEC5" w14:textId="77777777" w:rsidR="00D94823" w:rsidRPr="00D94823" w:rsidRDefault="00D94823" w:rsidP="00A24321">
      <w:pPr>
        <w:pStyle w:val="Heading1"/>
      </w:pPr>
      <w:bookmarkStart w:id="41" w:name="_Toc404586379"/>
      <w:bookmarkStart w:id="42" w:name="_Toc440018637"/>
      <w:bookmarkStart w:id="43" w:name="_Toc90984792"/>
      <w:r w:rsidRPr="00D94823">
        <w:t>Next Steps</w:t>
      </w:r>
      <w:bookmarkEnd w:id="41"/>
      <w:bookmarkEnd w:id="42"/>
      <w:bookmarkEnd w:id="43"/>
    </w:p>
    <w:p w14:paraId="173A002A" w14:textId="77777777" w:rsidR="00D94823" w:rsidRPr="00D94823" w:rsidRDefault="00D94823" w:rsidP="00D94823">
      <w:r w:rsidRPr="00D94823">
        <w:t>At the conclusion of the meeting, the group identified the following next steps.</w:t>
      </w:r>
    </w:p>
    <w:p w14:paraId="51B79F2F" w14:textId="6A628197" w:rsidR="00D94823" w:rsidRPr="00D94823" w:rsidRDefault="00A24321" w:rsidP="00D42C24">
      <w:pPr>
        <w:pStyle w:val="BlueBullet"/>
      </w:pPr>
      <w:r>
        <w:t xml:space="preserve">The Clarion Group </w:t>
      </w:r>
      <w:r w:rsidR="00D94823" w:rsidRPr="00D94823">
        <w:t xml:space="preserve">will provide the following </w:t>
      </w:r>
      <w:r w:rsidR="00EF435C">
        <w:t xml:space="preserve">written deliverables to Isonel Brown </w:t>
      </w:r>
      <w:r w:rsidR="00D94823" w:rsidRPr="00D94823">
        <w:t>for distribution to participants:</w:t>
      </w:r>
    </w:p>
    <w:p w14:paraId="0C62A871" w14:textId="503907F3" w:rsidR="00D94823" w:rsidRDefault="00D94823" w:rsidP="00D42C24">
      <w:pPr>
        <w:pStyle w:val="BlueBullet"/>
        <w:numPr>
          <w:ilvl w:val="1"/>
          <w:numId w:val="42"/>
        </w:numPr>
      </w:pPr>
      <w:r w:rsidRPr="00D94823">
        <w:t>A final</w:t>
      </w:r>
      <w:r w:rsidR="00AB5F9F">
        <w:t xml:space="preserve"> </w:t>
      </w:r>
      <w:r w:rsidRPr="00D94823">
        <w:t>version of the strategic map</w:t>
      </w:r>
    </w:p>
    <w:p w14:paraId="366BA02F" w14:textId="77777777" w:rsidR="002E4C1D" w:rsidRPr="00D46D1F" w:rsidRDefault="002E4C1D" w:rsidP="002E4C1D">
      <w:pPr>
        <w:pStyle w:val="BlueBullet"/>
        <w:numPr>
          <w:ilvl w:val="1"/>
          <w:numId w:val="42"/>
        </w:numPr>
      </w:pPr>
      <w:r>
        <w:t xml:space="preserve">A “presentation </w:t>
      </w:r>
      <w:r w:rsidRPr="00D46D1F">
        <w:t>version</w:t>
      </w:r>
      <w:r>
        <w:t>”</w:t>
      </w:r>
      <w:r w:rsidRPr="00D46D1F">
        <w:t xml:space="preserve"> of the strategic map</w:t>
      </w:r>
    </w:p>
    <w:p w14:paraId="3FE4ACC6" w14:textId="232419D0" w:rsidR="00D94823" w:rsidRDefault="00CA115A" w:rsidP="00D42C24">
      <w:pPr>
        <w:pStyle w:val="BlueBullet"/>
        <w:numPr>
          <w:ilvl w:val="1"/>
          <w:numId w:val="42"/>
        </w:numPr>
      </w:pPr>
      <w:r>
        <w:t>This</w:t>
      </w:r>
      <w:r w:rsidR="00D94823" w:rsidRPr="00D94823">
        <w:t xml:space="preserve"> written summary of the strategic planning session</w:t>
      </w:r>
    </w:p>
    <w:p w14:paraId="3AFF117C" w14:textId="460C69AD" w:rsidR="00D42C24" w:rsidRDefault="00AB5F9F" w:rsidP="00D42C24">
      <w:pPr>
        <w:pStyle w:val="BlueBullet"/>
      </w:pPr>
      <w:r>
        <w:t>LSBN will pursue communications and implementation planning in a manner similar to what it has done in the past. Laurie Schulte is happy to provide whatever guidance is needed as LSBN continues to implement its strategy.</w:t>
      </w:r>
    </w:p>
    <w:sectPr w:rsidR="00D42C24" w:rsidSect="00621B19">
      <w:footerReference w:type="default" r:id="rId23"/>
      <w:pgSz w:w="12240" w:h="15840"/>
      <w:pgMar w:top="1440" w:right="1440" w:bottom="172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82EB" w14:textId="77777777" w:rsidR="003F14C3" w:rsidRDefault="003F14C3" w:rsidP="00A6560D">
      <w:pPr>
        <w:spacing w:line="240" w:lineRule="auto"/>
      </w:pPr>
      <w:r>
        <w:separator/>
      </w:r>
    </w:p>
  </w:endnote>
  <w:endnote w:type="continuationSeparator" w:id="0">
    <w:p w14:paraId="10361BB5" w14:textId="77777777" w:rsidR="003F14C3" w:rsidRDefault="003F14C3" w:rsidP="00A65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EE94" w14:textId="77777777" w:rsidR="00AB5F9F" w:rsidRDefault="00AB5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E8083"/>
        <w:sz w:val="18"/>
        <w:szCs w:val="18"/>
      </w:rPr>
      <w:id w:val="-830130065"/>
      <w:docPartObj>
        <w:docPartGallery w:val="Page Numbers (Bottom of Page)"/>
        <w:docPartUnique/>
      </w:docPartObj>
    </w:sdtPr>
    <w:sdtEndPr>
      <w:rPr>
        <w:spacing w:val="60"/>
      </w:rPr>
    </w:sdtEndPr>
    <w:sdtContent>
      <w:p w14:paraId="62A88732" w14:textId="77777777" w:rsidR="00786537" w:rsidRPr="000A1EC4" w:rsidRDefault="00786537" w:rsidP="000A1EC4">
        <w:pPr>
          <w:pStyle w:val="Footer"/>
          <w:pBdr>
            <w:top w:val="single" w:sz="4" w:space="1" w:color="D9D9D9" w:themeColor="background1" w:themeShade="D9"/>
          </w:pBdr>
          <w:tabs>
            <w:tab w:val="right" w:pos="9180"/>
          </w:tabs>
          <w:jc w:val="right"/>
          <w:rPr>
            <w:color w:val="7E8083"/>
            <w:sz w:val="18"/>
            <w:szCs w:val="18"/>
          </w:rPr>
        </w:pPr>
        <w:r w:rsidRPr="0028359E">
          <w:rPr>
            <w:noProof/>
            <w:color w:val="7E8083"/>
            <w:sz w:val="18"/>
            <w:szCs w:val="18"/>
          </w:rPr>
          <w:drawing>
            <wp:anchor distT="0" distB="0" distL="114300" distR="114300" simplePos="0" relativeHeight="251661312" behindDoc="0" locked="0" layoutInCell="1" allowOverlap="1" wp14:anchorId="0262BF16" wp14:editId="214965C4">
              <wp:simplePos x="0" y="0"/>
              <wp:positionH relativeFrom="column">
                <wp:posOffset>-200025</wp:posOffset>
              </wp:positionH>
              <wp:positionV relativeFrom="paragraph">
                <wp:posOffset>9525</wp:posOffset>
              </wp:positionV>
              <wp:extent cx="1714500" cy="447675"/>
              <wp:effectExtent l="19050" t="0" r="0" b="0"/>
              <wp:wrapNone/>
              <wp:docPr id="8" name="Picture 8" descr="TCG_Logo_Horiz_3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G_Logo_Horiz_3in.jpg"/>
                      <pic:cNvPicPr/>
                    </pic:nvPicPr>
                    <pic:blipFill>
                      <a:blip r:embed="rId1" cstate="print"/>
                      <a:stretch>
                        <a:fillRect/>
                      </a:stretch>
                    </pic:blipFill>
                    <pic:spPr>
                      <a:xfrm>
                        <a:off x="0" y="0"/>
                        <a:ext cx="1714500" cy="447675"/>
                      </a:xfrm>
                      <a:prstGeom prst="rect">
                        <a:avLst/>
                      </a:prstGeom>
                    </pic:spPr>
                  </pic:pic>
                </a:graphicData>
              </a:graphic>
            </wp:anchor>
          </w:drawing>
        </w:r>
        <w:r w:rsidRPr="00D31D12">
          <w:rPr>
            <w:color w:val="7E8083"/>
            <w:spacing w:val="60"/>
            <w:sz w:val="18"/>
            <w:szCs w:val="18"/>
          </w:rPr>
          <w:t xml:space="preserve"> </w:t>
        </w:r>
        <w:r w:rsidRPr="0028359E">
          <w:rPr>
            <w:color w:val="7E8083"/>
            <w:spacing w:val="60"/>
            <w:sz w:val="18"/>
            <w:szCs w:val="18"/>
          </w:rPr>
          <w:t>Page</w:t>
        </w:r>
        <w:r w:rsidRPr="0028359E">
          <w:rPr>
            <w:color w:val="7E8083"/>
            <w:sz w:val="18"/>
            <w:szCs w:val="18"/>
          </w:rPr>
          <w:t xml:space="preserve"> | </w:t>
        </w:r>
        <w:r w:rsidRPr="00D31D12">
          <w:rPr>
            <w:color w:val="7E8083"/>
            <w:sz w:val="18"/>
            <w:szCs w:val="18"/>
          </w:rPr>
          <w:fldChar w:fldCharType="begin"/>
        </w:r>
        <w:r w:rsidRPr="00D31D12">
          <w:rPr>
            <w:color w:val="7E8083"/>
            <w:sz w:val="18"/>
            <w:szCs w:val="18"/>
          </w:rPr>
          <w:instrText xml:space="preserve"> PAGE   \* MERGEFORMAT </w:instrText>
        </w:r>
        <w:r w:rsidRPr="00D31D12">
          <w:rPr>
            <w:color w:val="7E8083"/>
            <w:sz w:val="18"/>
            <w:szCs w:val="18"/>
          </w:rPr>
          <w:fldChar w:fldCharType="separate"/>
        </w:r>
        <w:r>
          <w:rPr>
            <w:noProof/>
            <w:color w:val="7E8083"/>
            <w:sz w:val="18"/>
            <w:szCs w:val="18"/>
          </w:rPr>
          <w:t>1</w:t>
        </w:r>
        <w:r w:rsidRPr="00D31D12">
          <w:rPr>
            <w:noProof/>
            <w:color w:val="7E8083"/>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1013" w14:textId="77777777" w:rsidR="00AB5F9F" w:rsidRDefault="00AB5F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7A04" w14:textId="77777777" w:rsidR="00786537" w:rsidRPr="00CE5F71" w:rsidRDefault="00786537" w:rsidP="001E69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45140639"/>
      <w:docPartObj>
        <w:docPartGallery w:val="Page Numbers (Bottom of Page)"/>
        <w:docPartUnique/>
      </w:docPartObj>
    </w:sdtPr>
    <w:sdtContent>
      <w:p w14:paraId="594665C1" w14:textId="77777777" w:rsidR="00A351F6" w:rsidRPr="000467A2" w:rsidRDefault="00A351F6" w:rsidP="003F14C3">
        <w:pPr>
          <w:pStyle w:val="Footer"/>
          <w:pBdr>
            <w:top w:val="single" w:sz="4" w:space="0" w:color="D9D9D9" w:themeColor="background1" w:themeShade="D9"/>
          </w:pBdr>
          <w:tabs>
            <w:tab w:val="right" w:pos="9180"/>
          </w:tabs>
          <w:contextualSpacing/>
          <w:rPr>
            <w:sz w:val="18"/>
            <w:szCs w:val="18"/>
          </w:rPr>
        </w:pPr>
      </w:p>
      <w:p w14:paraId="7CBA76CD" w14:textId="2F8FBBBF" w:rsidR="00A351F6" w:rsidRPr="000467A2" w:rsidRDefault="001D5637" w:rsidP="003F14C3">
        <w:pPr>
          <w:pStyle w:val="Footer"/>
          <w:pBdr>
            <w:top w:val="single" w:sz="4" w:space="0" w:color="D9D9D9" w:themeColor="background1" w:themeShade="D9"/>
          </w:pBdr>
          <w:tabs>
            <w:tab w:val="right" w:pos="9180"/>
          </w:tabs>
          <w:contextualSpacing/>
          <w:rPr>
            <w:sz w:val="18"/>
            <w:szCs w:val="18"/>
          </w:rPr>
        </w:pPr>
        <w:r>
          <w:rPr>
            <w:sz w:val="18"/>
            <w:szCs w:val="18"/>
          </w:rPr>
          <w:t>Louisiana State Board of Nursing</w:t>
        </w:r>
      </w:p>
    </w:sdtContent>
  </w:sdt>
  <w:p w14:paraId="186C8093" w14:textId="77777777" w:rsidR="00A351F6" w:rsidRPr="000467A2" w:rsidRDefault="00A351F6" w:rsidP="003F14C3">
    <w:pPr>
      <w:pStyle w:val="Footer"/>
      <w:contextualSpacing/>
      <w:jc w:val="both"/>
      <w:rPr>
        <w:sz w:val="18"/>
        <w:szCs w:val="18"/>
      </w:rPr>
    </w:pPr>
    <w:r>
      <w:rPr>
        <w:sz w:val="18"/>
        <w:szCs w:val="18"/>
      </w:rPr>
      <w:t>Strategy Update Meeting Summary</w:t>
    </w:r>
    <w:r w:rsidRPr="000467A2">
      <w:rPr>
        <w:sz w:val="18"/>
        <w:szCs w:val="18"/>
      </w:rPr>
      <w:t xml:space="preserve">  </w:t>
    </w:r>
    <w:r>
      <w:rPr>
        <w:sz w:val="18"/>
        <w:szCs w:val="18"/>
      </w:rPr>
      <w:tab/>
    </w:r>
    <w:r w:rsidRPr="000467A2">
      <w:rPr>
        <w:sz w:val="18"/>
        <w:szCs w:val="18"/>
      </w:rPr>
      <w:tab/>
      <w:t xml:space="preserve">Page | </w:t>
    </w:r>
    <w:r w:rsidRPr="000467A2">
      <w:rPr>
        <w:sz w:val="18"/>
        <w:szCs w:val="18"/>
      </w:rPr>
      <w:fldChar w:fldCharType="begin"/>
    </w:r>
    <w:r w:rsidRPr="000467A2">
      <w:rPr>
        <w:sz w:val="18"/>
        <w:szCs w:val="18"/>
      </w:rPr>
      <w:instrText xml:space="preserve"> PAGE   \* MERGEFORMAT </w:instrText>
    </w:r>
    <w:r w:rsidRPr="000467A2">
      <w:rPr>
        <w:sz w:val="18"/>
        <w:szCs w:val="18"/>
      </w:rPr>
      <w:fldChar w:fldCharType="separate"/>
    </w:r>
    <w:r w:rsidR="00CA115A">
      <w:rPr>
        <w:noProof/>
        <w:sz w:val="18"/>
        <w:szCs w:val="18"/>
      </w:rPr>
      <w:t>1</w:t>
    </w:r>
    <w:r w:rsidRPr="000467A2">
      <w:rPr>
        <w:sz w:val="18"/>
        <w:szCs w:val="18"/>
      </w:rPr>
      <w:fldChar w:fldCharType="end"/>
    </w:r>
  </w:p>
  <w:p w14:paraId="158D42AC" w14:textId="77777777" w:rsidR="003F14C3" w:rsidRDefault="003F1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5BBC6" w14:textId="77777777" w:rsidR="003F14C3" w:rsidRDefault="003F14C3" w:rsidP="00A6560D">
      <w:pPr>
        <w:spacing w:line="240" w:lineRule="auto"/>
      </w:pPr>
      <w:r>
        <w:separator/>
      </w:r>
    </w:p>
  </w:footnote>
  <w:footnote w:type="continuationSeparator" w:id="0">
    <w:p w14:paraId="6FBDAAE2" w14:textId="77777777" w:rsidR="003F14C3" w:rsidRDefault="003F14C3" w:rsidP="00A656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C089" w14:textId="77777777" w:rsidR="00AB5F9F" w:rsidRDefault="00AB5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5293" w14:textId="77777777" w:rsidR="00AB5F9F" w:rsidRDefault="00AB5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19C3" w14:textId="77777777" w:rsidR="00AB5F9F" w:rsidRDefault="00AB5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F5F"/>
    <w:multiLevelType w:val="multilevel"/>
    <w:tmpl w:val="F0F6C0B2"/>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1" w15:restartNumberingAfterBreak="0">
    <w:nsid w:val="07160D9D"/>
    <w:multiLevelType w:val="hybridMultilevel"/>
    <w:tmpl w:val="77766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764FE"/>
    <w:multiLevelType w:val="multilevel"/>
    <w:tmpl w:val="5F5250E6"/>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3" w15:restartNumberingAfterBreak="0">
    <w:nsid w:val="0E383FD7"/>
    <w:multiLevelType w:val="multilevel"/>
    <w:tmpl w:val="0D40AEB6"/>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4" w15:restartNumberingAfterBreak="0">
    <w:nsid w:val="193C54A7"/>
    <w:multiLevelType w:val="multilevel"/>
    <w:tmpl w:val="84ECD4AE"/>
    <w:styleLink w:val="StyleOutlinenumbered"/>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sz w:val="14"/>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Wingdings" w:hAnsi="Wingdings" w:hint="default"/>
        <w:sz w:val="16"/>
        <w:szCs w:val="16"/>
      </w:rPr>
    </w:lvl>
    <w:lvl w:ilvl="4">
      <w:start w:val="1"/>
      <w:numFmt w:val="none"/>
      <w:lvlText w:val=""/>
      <w:lvlJc w:val="left"/>
      <w:pPr>
        <w:tabs>
          <w:tab w:val="num" w:pos="1800"/>
        </w:tabs>
        <w:ind w:left="1800" w:hanging="360"/>
      </w:pPr>
      <w:rPr>
        <w:rFonts w:ascii="Arial" w:hAnsi="Arial"/>
        <w:sz w:val="24"/>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1C4400E9"/>
    <w:multiLevelType w:val="multilevel"/>
    <w:tmpl w:val="137848EE"/>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6" w15:restartNumberingAfterBreak="0">
    <w:nsid w:val="1CE8382A"/>
    <w:multiLevelType w:val="multilevel"/>
    <w:tmpl w:val="C966E100"/>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7" w15:restartNumberingAfterBreak="0">
    <w:nsid w:val="1F9B42D4"/>
    <w:multiLevelType w:val="multilevel"/>
    <w:tmpl w:val="643015DE"/>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8" w15:restartNumberingAfterBreak="0">
    <w:nsid w:val="201C075D"/>
    <w:multiLevelType w:val="multilevel"/>
    <w:tmpl w:val="07BAD754"/>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9" w15:restartNumberingAfterBreak="0">
    <w:nsid w:val="229A1DAB"/>
    <w:multiLevelType w:val="multilevel"/>
    <w:tmpl w:val="C8D4EC0C"/>
    <w:styleLink w:val="TCGBlackBulletList"/>
    <w:lvl w:ilvl="0">
      <w:start w:val="1"/>
      <w:numFmt w:val="bullet"/>
      <w:lvlText w:val=""/>
      <w:lvlJc w:val="left"/>
      <w:pPr>
        <w:ind w:left="360" w:hanging="360"/>
      </w:pPr>
      <w:rPr>
        <w:rFonts w:ascii="Wingdings" w:hAnsi="Wingdings" w:hint="default"/>
        <w:b w:val="0"/>
        <w:i w:val="0"/>
        <w:color w:val="auto"/>
        <w:sz w:val="16"/>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Wingdings" w:hAnsi="Wingdings" w:hint="default"/>
        <w:sz w:val="18"/>
      </w:rPr>
    </w:lvl>
    <w:lvl w:ilvl="3">
      <w:start w:val="1"/>
      <w:numFmt w:val="bullet"/>
      <w:lvlText w:val=""/>
      <w:lvlJc w:val="left"/>
      <w:pPr>
        <w:ind w:left="1440" w:hanging="360"/>
      </w:pPr>
      <w:rPr>
        <w:rFonts w:ascii="Symbol" w:hAnsi="Symbol" w:hint="default"/>
        <w:sz w:val="22"/>
      </w:rPr>
    </w:lvl>
    <w:lvl w:ilvl="4">
      <w:start w:val="1"/>
      <w:numFmt w:val="bullet"/>
      <w:lvlText w:val=""/>
      <w:lvlJc w:val="left"/>
      <w:pPr>
        <w:ind w:left="1800" w:hanging="360"/>
      </w:pPr>
      <w:rPr>
        <w:rFonts w:ascii="Wingdings" w:hAnsi="Wingdings" w:hint="default"/>
        <w:sz w:val="16"/>
      </w:rPr>
    </w:lvl>
    <w:lvl w:ilvl="5">
      <w:start w:val="1"/>
      <w:numFmt w:val="bullet"/>
      <w:lvlText w:val=""/>
      <w:lvlJc w:val="left"/>
      <w:pPr>
        <w:ind w:left="2160" w:hanging="360"/>
      </w:pPr>
      <w:rPr>
        <w:rFonts w:ascii="Wingdings" w:hAnsi="Wingdings" w:hint="default"/>
        <w:sz w:val="16"/>
      </w:rPr>
    </w:lvl>
    <w:lvl w:ilvl="6">
      <w:start w:val="1"/>
      <w:numFmt w:val="bullet"/>
      <w:lvlText w:val=""/>
      <w:lvlJc w:val="left"/>
      <w:pPr>
        <w:ind w:left="2520" w:hanging="360"/>
      </w:pPr>
      <w:rPr>
        <w:rFonts w:ascii="Symbol" w:hAnsi="Symbol"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6F778FE"/>
    <w:multiLevelType w:val="multilevel"/>
    <w:tmpl w:val="8FAE753E"/>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11" w15:restartNumberingAfterBreak="0">
    <w:nsid w:val="2ABB7BED"/>
    <w:multiLevelType w:val="multilevel"/>
    <w:tmpl w:val="EDF2E508"/>
    <w:styleLink w:val="BlackBullets"/>
    <w:lvl w:ilvl="0">
      <w:start w:val="1"/>
      <w:numFmt w:val="bullet"/>
      <w:lvlText w:val=""/>
      <w:lvlJc w:val="left"/>
      <w:pPr>
        <w:ind w:left="360" w:hanging="360"/>
      </w:pPr>
      <w:rPr>
        <w:rFonts w:ascii="Wingdings" w:hAnsi="Wingdings" w:hint="default"/>
        <w:b w:val="0"/>
        <w:i w:val="0"/>
        <w:color w:val="auto"/>
        <w:sz w:val="16"/>
      </w:rPr>
    </w:lvl>
    <w:lvl w:ilvl="1">
      <w:start w:val="1"/>
      <w:numFmt w:val="bullet"/>
      <w:lvlText w:val=""/>
      <w:lvlJc w:val="left"/>
      <w:pPr>
        <w:ind w:left="720" w:hanging="360"/>
      </w:pPr>
      <w:rPr>
        <w:rFonts w:ascii="Symbol" w:hAnsi="Symbol" w:hint="default"/>
        <w:color w:val="auto"/>
        <w:sz w:val="20"/>
      </w:rPr>
    </w:lvl>
    <w:lvl w:ilvl="2">
      <w:start w:val="1"/>
      <w:numFmt w:val="bullet"/>
      <w:lvlText w:val=""/>
      <w:lvlJc w:val="left"/>
      <w:pPr>
        <w:ind w:left="1080" w:hanging="360"/>
      </w:pPr>
      <w:rPr>
        <w:rFonts w:ascii="Wingdings" w:hAnsi="Wingdings" w:hint="default"/>
        <w:color w:val="auto"/>
        <w:sz w:val="18"/>
      </w:rPr>
    </w:lvl>
    <w:lvl w:ilvl="3">
      <w:start w:val="1"/>
      <w:numFmt w:val="bullet"/>
      <w:lvlText w:val=""/>
      <w:lvlJc w:val="left"/>
      <w:pPr>
        <w:ind w:left="1440" w:hanging="360"/>
      </w:pPr>
      <w:rPr>
        <w:rFonts w:ascii="Symbol" w:hAnsi="Symbol" w:hint="default"/>
        <w:color w:val="auto"/>
        <w:sz w:val="22"/>
      </w:rPr>
    </w:lvl>
    <w:lvl w:ilvl="4">
      <w:start w:val="1"/>
      <w:numFmt w:val="bullet"/>
      <w:lvlText w:val=""/>
      <w:lvlJc w:val="left"/>
      <w:pPr>
        <w:ind w:left="1800" w:hanging="360"/>
      </w:pPr>
      <w:rPr>
        <w:rFonts w:ascii="Wingdings" w:hAnsi="Wingdings" w:hint="default"/>
        <w:color w:val="auto"/>
        <w:sz w:val="16"/>
      </w:rPr>
    </w:lvl>
    <w:lvl w:ilvl="5">
      <w:start w:val="1"/>
      <w:numFmt w:val="bullet"/>
      <w:lvlText w:val=""/>
      <w:lvlJc w:val="left"/>
      <w:pPr>
        <w:ind w:left="2160" w:hanging="360"/>
      </w:pPr>
      <w:rPr>
        <w:rFonts w:ascii="Wingdings" w:hAnsi="Wingdings" w:hint="default"/>
        <w:color w:val="auto"/>
        <w:sz w:val="16"/>
      </w:rPr>
    </w:lvl>
    <w:lvl w:ilvl="6">
      <w:start w:val="1"/>
      <w:numFmt w:val="bullet"/>
      <w:lvlText w:val=""/>
      <w:lvlJc w:val="left"/>
      <w:pPr>
        <w:ind w:left="2520" w:hanging="360"/>
      </w:pPr>
      <w:rPr>
        <w:rFonts w:ascii="Symbol" w:hAnsi="Symbol" w:hint="default"/>
        <w:color w:val="auto"/>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0113B8D"/>
    <w:multiLevelType w:val="multilevel"/>
    <w:tmpl w:val="4402976C"/>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cs="Times New Roman" w:hint="default"/>
        <w:sz w:val="16"/>
        <w:szCs w:val="16"/>
      </w:rPr>
    </w:lvl>
    <w:lvl w:ilvl="3">
      <w:start w:val="1"/>
      <w:numFmt w:val="bullet"/>
      <w:lvlText w:val=""/>
      <w:lvlJc w:val="left"/>
      <w:pPr>
        <w:tabs>
          <w:tab w:val="num" w:pos="1728"/>
        </w:tabs>
        <w:ind w:left="1728" w:hanging="432"/>
      </w:pPr>
      <w:rPr>
        <w:rFonts w:ascii="Wingdings" w:hAnsi="Wingdings" w:cs="Times New Roman" w:hint="default"/>
        <w:b w:val="0"/>
        <w:i w:val="0"/>
        <w:sz w:val="16"/>
        <w:szCs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13" w15:restartNumberingAfterBreak="0">
    <w:nsid w:val="327445DA"/>
    <w:multiLevelType w:val="multilevel"/>
    <w:tmpl w:val="B53C3132"/>
    <w:styleLink w:val="Style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AA527E"/>
    <w:multiLevelType w:val="multilevel"/>
    <w:tmpl w:val="0D5A7388"/>
    <w:styleLink w:val="BlueNoSpacing"/>
    <w:lvl w:ilvl="0">
      <w:start w:val="1"/>
      <w:numFmt w:val="bullet"/>
      <w:pStyle w:val="BlackBullet"/>
      <w:lvlText w:val=""/>
      <w:lvlJc w:val="left"/>
      <w:pPr>
        <w:ind w:left="360" w:hanging="360"/>
      </w:pPr>
      <w:rPr>
        <w:rFonts w:ascii="Wingdings" w:hAnsi="Wingdings" w:hint="default"/>
        <w:b w:val="0"/>
        <w:i w:val="0"/>
        <w:color w:val="auto"/>
        <w:sz w:val="16"/>
      </w:rPr>
    </w:lvl>
    <w:lvl w:ilvl="1">
      <w:start w:val="1"/>
      <w:numFmt w:val="bullet"/>
      <w:lvlText w:val=""/>
      <w:lvlJc w:val="left"/>
      <w:pPr>
        <w:ind w:left="720" w:hanging="360"/>
      </w:pPr>
      <w:rPr>
        <w:rFonts w:ascii="Symbol" w:hAnsi="Symbol" w:hint="default"/>
        <w:color w:val="auto"/>
        <w:sz w:val="20"/>
      </w:rPr>
    </w:lvl>
    <w:lvl w:ilvl="2">
      <w:start w:val="1"/>
      <w:numFmt w:val="bullet"/>
      <w:lvlText w:val=""/>
      <w:lvlJc w:val="left"/>
      <w:pPr>
        <w:ind w:left="1080" w:hanging="360"/>
      </w:pPr>
      <w:rPr>
        <w:rFonts w:ascii="Wingdings" w:hAnsi="Wingdings" w:hint="default"/>
        <w:color w:val="auto"/>
        <w:sz w:val="18"/>
      </w:rPr>
    </w:lvl>
    <w:lvl w:ilvl="3">
      <w:start w:val="1"/>
      <w:numFmt w:val="bullet"/>
      <w:lvlText w:val=""/>
      <w:lvlJc w:val="left"/>
      <w:pPr>
        <w:ind w:left="1440" w:hanging="360"/>
      </w:pPr>
      <w:rPr>
        <w:rFonts w:ascii="Symbol" w:hAnsi="Symbol" w:hint="default"/>
        <w:color w:val="auto"/>
        <w:sz w:val="22"/>
      </w:rPr>
    </w:lvl>
    <w:lvl w:ilvl="4">
      <w:start w:val="1"/>
      <w:numFmt w:val="bullet"/>
      <w:lvlText w:val=""/>
      <w:lvlJc w:val="left"/>
      <w:pPr>
        <w:ind w:left="1800" w:hanging="360"/>
      </w:pPr>
      <w:rPr>
        <w:rFonts w:ascii="Wingdings" w:hAnsi="Wingdings" w:hint="default"/>
        <w:color w:val="auto"/>
        <w:sz w:val="16"/>
      </w:rPr>
    </w:lvl>
    <w:lvl w:ilvl="5">
      <w:start w:val="1"/>
      <w:numFmt w:val="bullet"/>
      <w:lvlText w:val=""/>
      <w:lvlJc w:val="left"/>
      <w:pPr>
        <w:ind w:left="2160" w:hanging="360"/>
      </w:pPr>
      <w:rPr>
        <w:rFonts w:ascii="Wingdings" w:hAnsi="Wingdings" w:hint="default"/>
        <w:color w:val="auto"/>
        <w:sz w:val="16"/>
      </w:rPr>
    </w:lvl>
    <w:lvl w:ilvl="6">
      <w:start w:val="1"/>
      <w:numFmt w:val="bullet"/>
      <w:lvlText w:val=""/>
      <w:lvlJc w:val="left"/>
      <w:pPr>
        <w:ind w:left="2520" w:hanging="360"/>
      </w:pPr>
      <w:rPr>
        <w:rFonts w:ascii="Symbol" w:hAnsi="Symbol" w:hint="default"/>
        <w:color w:val="auto"/>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9150738"/>
    <w:multiLevelType w:val="multilevel"/>
    <w:tmpl w:val="1ECCC498"/>
    <w:lvl w:ilvl="0">
      <w:start w:val="1"/>
      <w:numFmt w:val="bullet"/>
      <w:pStyle w:val="BlueBullet"/>
      <w:lvlText w:val=""/>
      <w:lvlJc w:val="left"/>
      <w:pPr>
        <w:ind w:left="360" w:hanging="360"/>
      </w:pPr>
      <w:rPr>
        <w:rFonts w:ascii="Wingdings" w:hAnsi="Wingdings" w:hint="default"/>
        <w:b w:val="0"/>
        <w:i w:val="0"/>
        <w:color w:val="5A87C6"/>
        <w:sz w:val="16"/>
      </w:rPr>
    </w:lvl>
    <w:lvl w:ilvl="1">
      <w:start w:val="1"/>
      <w:numFmt w:val="bullet"/>
      <w:lvlText w:val=""/>
      <w:lvlJc w:val="left"/>
      <w:pPr>
        <w:ind w:left="720" w:hanging="360"/>
      </w:pPr>
      <w:rPr>
        <w:rFonts w:ascii="Symbol" w:hAnsi="Symbol" w:hint="default"/>
        <w:color w:val="5A87C6"/>
        <w:sz w:val="20"/>
      </w:rPr>
    </w:lvl>
    <w:lvl w:ilvl="2">
      <w:start w:val="1"/>
      <w:numFmt w:val="bullet"/>
      <w:lvlText w:val=""/>
      <w:lvlJc w:val="left"/>
      <w:pPr>
        <w:ind w:left="1080" w:hanging="360"/>
      </w:pPr>
      <w:rPr>
        <w:rFonts w:ascii="Wingdings" w:hAnsi="Wingdings" w:hint="default"/>
        <w:color w:val="5A87C6"/>
        <w:sz w:val="18"/>
      </w:rPr>
    </w:lvl>
    <w:lvl w:ilvl="3">
      <w:start w:val="1"/>
      <w:numFmt w:val="bullet"/>
      <w:lvlText w:val=""/>
      <w:lvlJc w:val="left"/>
      <w:pPr>
        <w:ind w:left="1440" w:hanging="360"/>
      </w:pPr>
      <w:rPr>
        <w:rFonts w:ascii="Symbol" w:hAnsi="Symbol" w:hint="default"/>
        <w:color w:val="5A87C6"/>
        <w:sz w:val="22"/>
      </w:rPr>
    </w:lvl>
    <w:lvl w:ilvl="4">
      <w:start w:val="1"/>
      <w:numFmt w:val="bullet"/>
      <w:lvlText w:val=""/>
      <w:lvlJc w:val="left"/>
      <w:pPr>
        <w:ind w:left="1800" w:hanging="360"/>
      </w:pPr>
      <w:rPr>
        <w:rFonts w:ascii="Wingdings" w:hAnsi="Wingdings" w:hint="default"/>
        <w:color w:val="5A87C6"/>
        <w:sz w:val="16"/>
      </w:rPr>
    </w:lvl>
    <w:lvl w:ilvl="5">
      <w:start w:val="1"/>
      <w:numFmt w:val="bullet"/>
      <w:lvlText w:val=""/>
      <w:lvlJc w:val="left"/>
      <w:pPr>
        <w:ind w:left="2160" w:hanging="360"/>
      </w:pPr>
      <w:rPr>
        <w:rFonts w:ascii="Wingdings" w:hAnsi="Wingdings" w:hint="default"/>
        <w:color w:val="5A87C6"/>
        <w:sz w:val="16"/>
      </w:rPr>
    </w:lvl>
    <w:lvl w:ilvl="6">
      <w:start w:val="1"/>
      <w:numFmt w:val="bullet"/>
      <w:lvlText w:val=""/>
      <w:lvlJc w:val="left"/>
      <w:pPr>
        <w:ind w:left="2520" w:hanging="360"/>
      </w:pPr>
      <w:rPr>
        <w:rFonts w:ascii="Symbol" w:hAnsi="Symbol" w:hint="default"/>
        <w:color w:val="5A87C6"/>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A564413"/>
    <w:multiLevelType w:val="multilevel"/>
    <w:tmpl w:val="6032B50E"/>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17" w15:restartNumberingAfterBreak="0">
    <w:nsid w:val="3BE511B9"/>
    <w:multiLevelType w:val="multilevel"/>
    <w:tmpl w:val="BFDE53AC"/>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18" w15:restartNumberingAfterBreak="0">
    <w:nsid w:val="3C414F8B"/>
    <w:multiLevelType w:val="multilevel"/>
    <w:tmpl w:val="DC0E8F50"/>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19" w15:restartNumberingAfterBreak="0">
    <w:nsid w:val="40553F8B"/>
    <w:multiLevelType w:val="multilevel"/>
    <w:tmpl w:val="323C988A"/>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20" w15:restartNumberingAfterBreak="0">
    <w:nsid w:val="45201959"/>
    <w:multiLevelType w:val="multilevel"/>
    <w:tmpl w:val="3CFC1456"/>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21" w15:restartNumberingAfterBreak="0">
    <w:nsid w:val="460F6CE2"/>
    <w:multiLevelType w:val="multilevel"/>
    <w:tmpl w:val="89F28574"/>
    <w:lvl w:ilvl="0">
      <w:start w:val="1"/>
      <w:numFmt w:val="bullet"/>
      <w:pStyle w:val="NoSpacing"/>
      <w:lvlText w:val=""/>
      <w:lvlJc w:val="left"/>
      <w:pPr>
        <w:ind w:left="360" w:hanging="360"/>
      </w:pPr>
      <w:rPr>
        <w:rFonts w:ascii="Wingdings" w:hAnsi="Wingdings" w:hint="default"/>
        <w:b w:val="0"/>
        <w:i w:val="0"/>
        <w:color w:val="auto"/>
        <w:sz w:val="16"/>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Wingdings" w:hAnsi="Wingdings" w:hint="default"/>
        <w:sz w:val="18"/>
      </w:rPr>
    </w:lvl>
    <w:lvl w:ilvl="3">
      <w:start w:val="1"/>
      <w:numFmt w:val="bullet"/>
      <w:lvlText w:val=""/>
      <w:lvlJc w:val="left"/>
      <w:pPr>
        <w:ind w:left="1440" w:hanging="360"/>
      </w:pPr>
      <w:rPr>
        <w:rFonts w:ascii="Symbol" w:hAnsi="Symbol" w:hint="default"/>
        <w:sz w:val="22"/>
      </w:rPr>
    </w:lvl>
    <w:lvl w:ilvl="4">
      <w:start w:val="1"/>
      <w:numFmt w:val="bullet"/>
      <w:lvlText w:val=""/>
      <w:lvlJc w:val="left"/>
      <w:pPr>
        <w:ind w:left="1800" w:hanging="360"/>
      </w:pPr>
      <w:rPr>
        <w:rFonts w:ascii="Wingdings" w:hAnsi="Wingdings" w:hint="default"/>
        <w:sz w:val="16"/>
      </w:rPr>
    </w:lvl>
    <w:lvl w:ilvl="5">
      <w:start w:val="1"/>
      <w:numFmt w:val="bullet"/>
      <w:lvlText w:val=""/>
      <w:lvlJc w:val="left"/>
      <w:pPr>
        <w:ind w:left="2160" w:hanging="360"/>
      </w:pPr>
      <w:rPr>
        <w:rFonts w:ascii="Wingdings" w:hAnsi="Wingdings" w:hint="default"/>
        <w:sz w:val="16"/>
      </w:rPr>
    </w:lvl>
    <w:lvl w:ilvl="6">
      <w:start w:val="1"/>
      <w:numFmt w:val="bullet"/>
      <w:lvlText w:val=""/>
      <w:lvlJc w:val="left"/>
      <w:pPr>
        <w:ind w:left="2520" w:hanging="360"/>
      </w:pPr>
      <w:rPr>
        <w:rFonts w:ascii="Symbol" w:hAnsi="Symbol"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49092E40"/>
    <w:multiLevelType w:val="multilevel"/>
    <w:tmpl w:val="1FB007CE"/>
    <w:lvl w:ilvl="0">
      <w:start w:val="1"/>
      <w:numFmt w:val="bullet"/>
      <w:pStyle w:val="1TSIBullet"/>
      <w:lvlText w:val=""/>
      <w:lvlJc w:val="left"/>
      <w:pPr>
        <w:tabs>
          <w:tab w:val="num" w:pos="432"/>
        </w:tabs>
        <w:ind w:left="432" w:hanging="432"/>
      </w:pPr>
      <w:rPr>
        <w:rFonts w:ascii="Wingdings" w:hAnsi="Wingdings" w:hint="default"/>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Marlett" w:hAnsi="Marlett" w:hint="default"/>
        <w:b w:val="0"/>
        <w:i w:val="0"/>
        <w:sz w:val="20"/>
      </w:rPr>
    </w:lvl>
    <w:lvl w:ilvl="5">
      <w:start w:val="1"/>
      <w:numFmt w:val="bullet"/>
      <w:lvlText w:val=""/>
      <w:lvlJc w:val="left"/>
      <w:pPr>
        <w:tabs>
          <w:tab w:val="num" w:pos="2592"/>
        </w:tabs>
        <w:ind w:left="2592" w:hanging="432"/>
      </w:pPr>
      <w:rPr>
        <w:rFonts w:ascii="MT Extra" w:hAnsi="MT Extra" w:hint="default"/>
        <w:sz w:val="20"/>
      </w:rPr>
    </w:lvl>
    <w:lvl w:ilvl="6">
      <w:start w:val="1"/>
      <w:numFmt w:val="bullet"/>
      <w:lvlText w:val=""/>
      <w:lvlJc w:val="left"/>
      <w:pPr>
        <w:tabs>
          <w:tab w:val="num" w:pos="3024"/>
        </w:tabs>
        <w:ind w:left="3024" w:hanging="432"/>
      </w:pPr>
      <w:rPr>
        <w:rFonts w:ascii="Symbol" w:hAnsi="Symbol"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23" w15:restartNumberingAfterBreak="0">
    <w:nsid w:val="539E0B53"/>
    <w:multiLevelType w:val="multilevel"/>
    <w:tmpl w:val="71961DF6"/>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24" w15:restartNumberingAfterBreak="0">
    <w:nsid w:val="55F27ACE"/>
    <w:multiLevelType w:val="multilevel"/>
    <w:tmpl w:val="4402976C"/>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cs="Times New Roman" w:hint="default"/>
        <w:sz w:val="16"/>
        <w:szCs w:val="16"/>
      </w:rPr>
    </w:lvl>
    <w:lvl w:ilvl="3">
      <w:start w:val="1"/>
      <w:numFmt w:val="bullet"/>
      <w:lvlText w:val=""/>
      <w:lvlJc w:val="left"/>
      <w:pPr>
        <w:tabs>
          <w:tab w:val="num" w:pos="1728"/>
        </w:tabs>
        <w:ind w:left="1728" w:hanging="432"/>
      </w:pPr>
      <w:rPr>
        <w:rFonts w:ascii="Wingdings" w:hAnsi="Wingdings" w:cs="Times New Roman" w:hint="default"/>
        <w:b w:val="0"/>
        <w:i w:val="0"/>
        <w:sz w:val="16"/>
        <w:szCs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25" w15:restartNumberingAfterBreak="0">
    <w:nsid w:val="65C04BCA"/>
    <w:multiLevelType w:val="multilevel"/>
    <w:tmpl w:val="2F74C218"/>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26" w15:restartNumberingAfterBreak="0">
    <w:nsid w:val="678D6722"/>
    <w:multiLevelType w:val="multilevel"/>
    <w:tmpl w:val="4024388C"/>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27" w15:restartNumberingAfterBreak="0">
    <w:nsid w:val="67EB71F4"/>
    <w:multiLevelType w:val="multilevel"/>
    <w:tmpl w:val="C1FC78F6"/>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28" w15:restartNumberingAfterBreak="0">
    <w:nsid w:val="6D064B88"/>
    <w:multiLevelType w:val="multilevel"/>
    <w:tmpl w:val="3D123AEA"/>
    <w:styleLink w:val="TCGBlueBulletList"/>
    <w:lvl w:ilvl="0">
      <w:start w:val="1"/>
      <w:numFmt w:val="bullet"/>
      <w:lvlText w:val=""/>
      <w:lvlJc w:val="left"/>
      <w:pPr>
        <w:ind w:left="360" w:hanging="360"/>
      </w:pPr>
      <w:rPr>
        <w:rFonts w:ascii="Wingdings" w:hAnsi="Wingdings" w:hint="default"/>
        <w:b w:val="0"/>
        <w:i w:val="0"/>
        <w:color w:val="5A87C6"/>
        <w:sz w:val="16"/>
        <w:u w:color="5A87C6"/>
      </w:rPr>
    </w:lvl>
    <w:lvl w:ilvl="1">
      <w:start w:val="1"/>
      <w:numFmt w:val="bullet"/>
      <w:lvlText w:val=""/>
      <w:lvlJc w:val="left"/>
      <w:pPr>
        <w:ind w:left="720" w:hanging="360"/>
      </w:pPr>
      <w:rPr>
        <w:rFonts w:ascii="Symbol" w:hAnsi="Symbol" w:hint="default"/>
        <w:color w:val="5A87C6"/>
        <w:sz w:val="20"/>
        <w:u w:color="5A87C6"/>
      </w:rPr>
    </w:lvl>
    <w:lvl w:ilvl="2">
      <w:start w:val="1"/>
      <w:numFmt w:val="bullet"/>
      <w:lvlText w:val=""/>
      <w:lvlJc w:val="left"/>
      <w:pPr>
        <w:ind w:left="1080" w:hanging="360"/>
      </w:pPr>
      <w:rPr>
        <w:rFonts w:ascii="Wingdings" w:hAnsi="Wingdings" w:hint="default"/>
        <w:color w:val="5A87C6"/>
        <w:sz w:val="18"/>
        <w:u w:color="5A87C6"/>
      </w:rPr>
    </w:lvl>
    <w:lvl w:ilvl="3">
      <w:start w:val="1"/>
      <w:numFmt w:val="bullet"/>
      <w:lvlText w:val=""/>
      <w:lvlJc w:val="left"/>
      <w:pPr>
        <w:ind w:left="1440" w:hanging="360"/>
      </w:pPr>
      <w:rPr>
        <w:rFonts w:ascii="Symbol" w:hAnsi="Symbol" w:hint="default"/>
        <w:color w:val="5A87C6"/>
        <w:sz w:val="22"/>
        <w:u w:color="5A87C6"/>
      </w:rPr>
    </w:lvl>
    <w:lvl w:ilvl="4">
      <w:start w:val="1"/>
      <w:numFmt w:val="bullet"/>
      <w:lvlText w:val=""/>
      <w:lvlJc w:val="left"/>
      <w:pPr>
        <w:ind w:left="1800" w:hanging="360"/>
      </w:pPr>
      <w:rPr>
        <w:rFonts w:ascii="Wingdings" w:hAnsi="Wingdings" w:hint="default"/>
        <w:color w:val="5A87C6"/>
        <w:sz w:val="16"/>
        <w:u w:color="5A87C6"/>
      </w:rPr>
    </w:lvl>
    <w:lvl w:ilvl="5">
      <w:start w:val="1"/>
      <w:numFmt w:val="bullet"/>
      <w:lvlText w:val=""/>
      <w:lvlJc w:val="left"/>
      <w:pPr>
        <w:ind w:left="2160" w:hanging="360"/>
      </w:pPr>
      <w:rPr>
        <w:rFonts w:ascii="Wingdings" w:hAnsi="Wingdings" w:hint="default"/>
        <w:color w:val="5A87C6"/>
        <w:sz w:val="16"/>
        <w:u w:color="5A87C6"/>
      </w:rPr>
    </w:lvl>
    <w:lvl w:ilvl="6">
      <w:start w:val="1"/>
      <w:numFmt w:val="bullet"/>
      <w:lvlText w:val=""/>
      <w:lvlJc w:val="left"/>
      <w:pPr>
        <w:ind w:left="2520" w:hanging="360"/>
      </w:pPr>
      <w:rPr>
        <w:rFonts w:ascii="Symbol" w:hAnsi="Symbol" w:hint="default"/>
        <w:color w:val="5A87C6"/>
        <w:u w:color="5A87C6"/>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6E44651B"/>
    <w:multiLevelType w:val="multilevel"/>
    <w:tmpl w:val="8BB651A6"/>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30" w15:restartNumberingAfterBreak="0">
    <w:nsid w:val="72CE1B98"/>
    <w:multiLevelType w:val="multilevel"/>
    <w:tmpl w:val="00B09F62"/>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31" w15:restartNumberingAfterBreak="0">
    <w:nsid w:val="75D94E22"/>
    <w:multiLevelType w:val="multilevel"/>
    <w:tmpl w:val="4402976C"/>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cs="Times New Roman" w:hint="default"/>
        <w:sz w:val="16"/>
        <w:szCs w:val="16"/>
      </w:rPr>
    </w:lvl>
    <w:lvl w:ilvl="3">
      <w:start w:val="1"/>
      <w:numFmt w:val="bullet"/>
      <w:lvlText w:val=""/>
      <w:lvlJc w:val="left"/>
      <w:pPr>
        <w:tabs>
          <w:tab w:val="num" w:pos="1728"/>
        </w:tabs>
        <w:ind w:left="1728" w:hanging="432"/>
      </w:pPr>
      <w:rPr>
        <w:rFonts w:ascii="Wingdings" w:hAnsi="Wingdings" w:cs="Times New Roman" w:hint="default"/>
        <w:b w:val="0"/>
        <w:i w:val="0"/>
        <w:sz w:val="16"/>
        <w:szCs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32" w15:restartNumberingAfterBreak="0">
    <w:nsid w:val="7A183522"/>
    <w:multiLevelType w:val="multilevel"/>
    <w:tmpl w:val="92D2EF68"/>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33" w15:restartNumberingAfterBreak="0">
    <w:nsid w:val="7A4D3FF4"/>
    <w:multiLevelType w:val="multilevel"/>
    <w:tmpl w:val="7212872A"/>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34" w15:restartNumberingAfterBreak="0">
    <w:nsid w:val="7A945D1F"/>
    <w:multiLevelType w:val="multilevel"/>
    <w:tmpl w:val="24ECF7D2"/>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35" w15:restartNumberingAfterBreak="0">
    <w:nsid w:val="7D4806EA"/>
    <w:multiLevelType w:val="multilevel"/>
    <w:tmpl w:val="FD428438"/>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num w:numId="1">
    <w:abstractNumId w:val="11"/>
  </w:num>
  <w:num w:numId="2">
    <w:abstractNumId w:val="15"/>
  </w:num>
  <w:num w:numId="3">
    <w:abstractNumId w:val="14"/>
  </w:num>
  <w:num w:numId="4">
    <w:abstractNumId w:val="9"/>
  </w:num>
  <w:num w:numId="5">
    <w:abstractNumId w:val="28"/>
  </w:num>
  <w:num w:numId="6">
    <w:abstractNumId w:val="13"/>
  </w:num>
  <w:num w:numId="7">
    <w:abstractNumId w:val="21"/>
  </w:num>
  <w:num w:numId="8">
    <w:abstractNumId w:val="15"/>
  </w:num>
  <w:num w:numId="9">
    <w:abstractNumId w:val="14"/>
  </w:num>
  <w:num w:numId="10">
    <w:abstractNumId w:val="22"/>
  </w:num>
  <w:num w:numId="11">
    <w:abstractNumId w:val="4"/>
  </w:num>
  <w:num w:numId="12">
    <w:abstractNumId w:val="18"/>
  </w:num>
  <w:num w:numId="13">
    <w:abstractNumId w:val="1"/>
  </w:num>
  <w:num w:numId="14">
    <w:abstractNumId w:val="35"/>
  </w:num>
  <w:num w:numId="15">
    <w:abstractNumId w:val="29"/>
  </w:num>
  <w:num w:numId="16">
    <w:abstractNumId w:val="16"/>
  </w:num>
  <w:num w:numId="17">
    <w:abstractNumId w:val="19"/>
  </w:num>
  <w:num w:numId="18">
    <w:abstractNumId w:val="34"/>
  </w:num>
  <w:num w:numId="19">
    <w:abstractNumId w:val="2"/>
  </w:num>
  <w:num w:numId="20">
    <w:abstractNumId w:val="27"/>
  </w:num>
  <w:num w:numId="21">
    <w:abstractNumId w:val="30"/>
  </w:num>
  <w:num w:numId="22">
    <w:abstractNumId w:val="17"/>
  </w:num>
  <w:num w:numId="23">
    <w:abstractNumId w:val="12"/>
  </w:num>
  <w:num w:numId="24">
    <w:abstractNumId w:val="24"/>
  </w:num>
  <w:num w:numId="25">
    <w:abstractNumId w:val="23"/>
  </w:num>
  <w:num w:numId="26">
    <w:abstractNumId w:val="26"/>
  </w:num>
  <w:num w:numId="27">
    <w:abstractNumId w:val="0"/>
  </w:num>
  <w:num w:numId="28">
    <w:abstractNumId w:val="31"/>
  </w:num>
  <w:num w:numId="29">
    <w:abstractNumId w:val="32"/>
  </w:num>
  <w:num w:numId="30">
    <w:abstractNumId w:val="25"/>
  </w:num>
  <w:num w:numId="31">
    <w:abstractNumId w:val="33"/>
  </w:num>
  <w:num w:numId="32">
    <w:abstractNumId w:val="20"/>
  </w:num>
  <w:num w:numId="33">
    <w:abstractNumId w:val="3"/>
  </w:num>
  <w:num w:numId="34">
    <w:abstractNumId w:val="6"/>
  </w:num>
  <w:num w:numId="35">
    <w:abstractNumId w:val="8"/>
  </w:num>
  <w:num w:numId="36">
    <w:abstractNumId w:val="5"/>
  </w:num>
  <w:num w:numId="37">
    <w:abstractNumId w:val="10"/>
  </w:num>
  <w:num w:numId="38">
    <w:abstractNumId w:val="7"/>
  </w:num>
  <w:num w:numId="39">
    <w:abstractNumId w:val="21"/>
  </w:num>
  <w:num w:numId="40">
    <w:abstractNumId w:val="14"/>
  </w:num>
  <w:num w:numId="41">
    <w:abstractNumId w:val="11"/>
  </w:num>
  <w:num w:numId="42">
    <w:abstractNumId w:val="15"/>
  </w:num>
  <w:num w:numId="43">
    <w:abstractNumId w:val="14"/>
  </w:num>
  <w:num w:numId="44">
    <w:abstractNumId w:val="13"/>
  </w:num>
  <w:num w:numId="45">
    <w:abstractNumId w:val="9"/>
  </w:num>
  <w:num w:numId="46">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A1"/>
    <w:rsid w:val="00000010"/>
    <w:rsid w:val="00030F12"/>
    <w:rsid w:val="00031847"/>
    <w:rsid w:val="0005028C"/>
    <w:rsid w:val="000621D6"/>
    <w:rsid w:val="00086658"/>
    <w:rsid w:val="00086849"/>
    <w:rsid w:val="00093E1B"/>
    <w:rsid w:val="0009496C"/>
    <w:rsid w:val="000A1EC4"/>
    <w:rsid w:val="000A5F6B"/>
    <w:rsid w:val="000A7C90"/>
    <w:rsid w:val="000B5A42"/>
    <w:rsid w:val="000C122F"/>
    <w:rsid w:val="000C395E"/>
    <w:rsid w:val="000C7CCC"/>
    <w:rsid w:val="000D5A2A"/>
    <w:rsid w:val="000D6BCB"/>
    <w:rsid w:val="000F2E8E"/>
    <w:rsid w:val="00103BBA"/>
    <w:rsid w:val="001058D5"/>
    <w:rsid w:val="001176E8"/>
    <w:rsid w:val="00127453"/>
    <w:rsid w:val="0013107C"/>
    <w:rsid w:val="00134D4E"/>
    <w:rsid w:val="00137BFE"/>
    <w:rsid w:val="00155E3D"/>
    <w:rsid w:val="00157308"/>
    <w:rsid w:val="00160B5D"/>
    <w:rsid w:val="00171A26"/>
    <w:rsid w:val="00173ED9"/>
    <w:rsid w:val="00182286"/>
    <w:rsid w:val="00197203"/>
    <w:rsid w:val="001B063C"/>
    <w:rsid w:val="001B2065"/>
    <w:rsid w:val="001B4FAF"/>
    <w:rsid w:val="001D5637"/>
    <w:rsid w:val="001E0127"/>
    <w:rsid w:val="001E251B"/>
    <w:rsid w:val="001E6932"/>
    <w:rsid w:val="001F0798"/>
    <w:rsid w:val="001F5C3B"/>
    <w:rsid w:val="001F6C03"/>
    <w:rsid w:val="002157E0"/>
    <w:rsid w:val="00227938"/>
    <w:rsid w:val="00246CCF"/>
    <w:rsid w:val="00250DBA"/>
    <w:rsid w:val="00254A7B"/>
    <w:rsid w:val="002619C2"/>
    <w:rsid w:val="00274961"/>
    <w:rsid w:val="00291211"/>
    <w:rsid w:val="00297058"/>
    <w:rsid w:val="002B7863"/>
    <w:rsid w:val="002C3C55"/>
    <w:rsid w:val="002E46D1"/>
    <w:rsid w:val="002E4C1D"/>
    <w:rsid w:val="00343744"/>
    <w:rsid w:val="00346C6E"/>
    <w:rsid w:val="00347662"/>
    <w:rsid w:val="003570C5"/>
    <w:rsid w:val="00360870"/>
    <w:rsid w:val="00362801"/>
    <w:rsid w:val="00376FEC"/>
    <w:rsid w:val="003A343F"/>
    <w:rsid w:val="003C148C"/>
    <w:rsid w:val="003C188C"/>
    <w:rsid w:val="003C4741"/>
    <w:rsid w:val="003D1C80"/>
    <w:rsid w:val="003D3694"/>
    <w:rsid w:val="003E2371"/>
    <w:rsid w:val="003E53E4"/>
    <w:rsid w:val="003E633F"/>
    <w:rsid w:val="003F14C3"/>
    <w:rsid w:val="0040371C"/>
    <w:rsid w:val="00406AC9"/>
    <w:rsid w:val="00444BF2"/>
    <w:rsid w:val="004469ED"/>
    <w:rsid w:val="00456591"/>
    <w:rsid w:val="00461067"/>
    <w:rsid w:val="00461F8D"/>
    <w:rsid w:val="00464FB0"/>
    <w:rsid w:val="00470CAD"/>
    <w:rsid w:val="00472386"/>
    <w:rsid w:val="004815FE"/>
    <w:rsid w:val="0049065D"/>
    <w:rsid w:val="004B1534"/>
    <w:rsid w:val="004B5E99"/>
    <w:rsid w:val="004C47E2"/>
    <w:rsid w:val="004C7879"/>
    <w:rsid w:val="004D7EFE"/>
    <w:rsid w:val="004E1BEC"/>
    <w:rsid w:val="004E64B2"/>
    <w:rsid w:val="005072A4"/>
    <w:rsid w:val="00556B29"/>
    <w:rsid w:val="005605A8"/>
    <w:rsid w:val="005700DF"/>
    <w:rsid w:val="00574C1B"/>
    <w:rsid w:val="00596462"/>
    <w:rsid w:val="005B010F"/>
    <w:rsid w:val="005B13BD"/>
    <w:rsid w:val="005B1C0E"/>
    <w:rsid w:val="005B1DD0"/>
    <w:rsid w:val="005B7738"/>
    <w:rsid w:val="005B7D45"/>
    <w:rsid w:val="005D1807"/>
    <w:rsid w:val="005D1C05"/>
    <w:rsid w:val="005D7088"/>
    <w:rsid w:val="005E31A1"/>
    <w:rsid w:val="005E47B9"/>
    <w:rsid w:val="005F290F"/>
    <w:rsid w:val="005F3AC2"/>
    <w:rsid w:val="0060602F"/>
    <w:rsid w:val="00621B19"/>
    <w:rsid w:val="006476DD"/>
    <w:rsid w:val="00667186"/>
    <w:rsid w:val="006765EE"/>
    <w:rsid w:val="00676B0C"/>
    <w:rsid w:val="0068012D"/>
    <w:rsid w:val="00692EF7"/>
    <w:rsid w:val="006B6B88"/>
    <w:rsid w:val="006B77EA"/>
    <w:rsid w:val="006C6F58"/>
    <w:rsid w:val="006F0724"/>
    <w:rsid w:val="007026E2"/>
    <w:rsid w:val="00706668"/>
    <w:rsid w:val="00720FA2"/>
    <w:rsid w:val="00723C06"/>
    <w:rsid w:val="00730A11"/>
    <w:rsid w:val="00731038"/>
    <w:rsid w:val="0075301B"/>
    <w:rsid w:val="00754F39"/>
    <w:rsid w:val="007565A9"/>
    <w:rsid w:val="007662B8"/>
    <w:rsid w:val="00782709"/>
    <w:rsid w:val="00786537"/>
    <w:rsid w:val="00792D16"/>
    <w:rsid w:val="007B0B07"/>
    <w:rsid w:val="007B7650"/>
    <w:rsid w:val="007D299E"/>
    <w:rsid w:val="007D597A"/>
    <w:rsid w:val="007F0B89"/>
    <w:rsid w:val="007F1E36"/>
    <w:rsid w:val="0082455B"/>
    <w:rsid w:val="00830774"/>
    <w:rsid w:val="0083679A"/>
    <w:rsid w:val="008426D8"/>
    <w:rsid w:val="00847F62"/>
    <w:rsid w:val="0085326E"/>
    <w:rsid w:val="00856ED3"/>
    <w:rsid w:val="0087209F"/>
    <w:rsid w:val="00876AA8"/>
    <w:rsid w:val="00886C71"/>
    <w:rsid w:val="008A5813"/>
    <w:rsid w:val="008A63DE"/>
    <w:rsid w:val="008B04C7"/>
    <w:rsid w:val="008D2DE9"/>
    <w:rsid w:val="008E4BE9"/>
    <w:rsid w:val="008F2C55"/>
    <w:rsid w:val="00901F66"/>
    <w:rsid w:val="00913990"/>
    <w:rsid w:val="009230FA"/>
    <w:rsid w:val="00926DBE"/>
    <w:rsid w:val="00927223"/>
    <w:rsid w:val="009323AA"/>
    <w:rsid w:val="00942950"/>
    <w:rsid w:val="00957243"/>
    <w:rsid w:val="009600B8"/>
    <w:rsid w:val="0096423D"/>
    <w:rsid w:val="00965DF8"/>
    <w:rsid w:val="00967344"/>
    <w:rsid w:val="009910E7"/>
    <w:rsid w:val="009B4142"/>
    <w:rsid w:val="009C06EA"/>
    <w:rsid w:val="009C5E49"/>
    <w:rsid w:val="009E56DD"/>
    <w:rsid w:val="00A1660B"/>
    <w:rsid w:val="00A21768"/>
    <w:rsid w:val="00A24321"/>
    <w:rsid w:val="00A2560C"/>
    <w:rsid w:val="00A26B8F"/>
    <w:rsid w:val="00A351F6"/>
    <w:rsid w:val="00A359F5"/>
    <w:rsid w:val="00A43DE4"/>
    <w:rsid w:val="00A56496"/>
    <w:rsid w:val="00A6560D"/>
    <w:rsid w:val="00A70729"/>
    <w:rsid w:val="00A765A7"/>
    <w:rsid w:val="00AB1FC9"/>
    <w:rsid w:val="00AB5F9F"/>
    <w:rsid w:val="00AC788D"/>
    <w:rsid w:val="00AD078D"/>
    <w:rsid w:val="00AE7C12"/>
    <w:rsid w:val="00B02866"/>
    <w:rsid w:val="00B33FF6"/>
    <w:rsid w:val="00B34810"/>
    <w:rsid w:val="00B4662D"/>
    <w:rsid w:val="00B5088D"/>
    <w:rsid w:val="00B518EF"/>
    <w:rsid w:val="00B52C4E"/>
    <w:rsid w:val="00B64DD9"/>
    <w:rsid w:val="00B72A95"/>
    <w:rsid w:val="00B7446D"/>
    <w:rsid w:val="00B75EBD"/>
    <w:rsid w:val="00B856D7"/>
    <w:rsid w:val="00B85774"/>
    <w:rsid w:val="00B91131"/>
    <w:rsid w:val="00BA3360"/>
    <w:rsid w:val="00BE73C6"/>
    <w:rsid w:val="00BF5C26"/>
    <w:rsid w:val="00C162BC"/>
    <w:rsid w:val="00C23DA6"/>
    <w:rsid w:val="00C2553F"/>
    <w:rsid w:val="00C319D8"/>
    <w:rsid w:val="00C3777B"/>
    <w:rsid w:val="00C37A62"/>
    <w:rsid w:val="00C4562E"/>
    <w:rsid w:val="00C61C88"/>
    <w:rsid w:val="00C70015"/>
    <w:rsid w:val="00C717BD"/>
    <w:rsid w:val="00C7255B"/>
    <w:rsid w:val="00C73332"/>
    <w:rsid w:val="00C764FA"/>
    <w:rsid w:val="00C87E84"/>
    <w:rsid w:val="00C97BB6"/>
    <w:rsid w:val="00CA115A"/>
    <w:rsid w:val="00CC3393"/>
    <w:rsid w:val="00CD1FCE"/>
    <w:rsid w:val="00CE2062"/>
    <w:rsid w:val="00CE6924"/>
    <w:rsid w:val="00CF6B18"/>
    <w:rsid w:val="00D036D0"/>
    <w:rsid w:val="00D04682"/>
    <w:rsid w:val="00D165CF"/>
    <w:rsid w:val="00D37341"/>
    <w:rsid w:val="00D419A5"/>
    <w:rsid w:val="00D42C24"/>
    <w:rsid w:val="00D5057F"/>
    <w:rsid w:val="00D55655"/>
    <w:rsid w:val="00D57275"/>
    <w:rsid w:val="00D80EA8"/>
    <w:rsid w:val="00D94823"/>
    <w:rsid w:val="00D96AFD"/>
    <w:rsid w:val="00DA16B0"/>
    <w:rsid w:val="00DA325B"/>
    <w:rsid w:val="00DA67DF"/>
    <w:rsid w:val="00DB2FE0"/>
    <w:rsid w:val="00DC5804"/>
    <w:rsid w:val="00DD7559"/>
    <w:rsid w:val="00DE4AF7"/>
    <w:rsid w:val="00DE690A"/>
    <w:rsid w:val="00DE7112"/>
    <w:rsid w:val="00E04350"/>
    <w:rsid w:val="00E06120"/>
    <w:rsid w:val="00E127A4"/>
    <w:rsid w:val="00E17556"/>
    <w:rsid w:val="00E27109"/>
    <w:rsid w:val="00E30F82"/>
    <w:rsid w:val="00E40405"/>
    <w:rsid w:val="00E4163F"/>
    <w:rsid w:val="00E44721"/>
    <w:rsid w:val="00E57422"/>
    <w:rsid w:val="00E6443D"/>
    <w:rsid w:val="00E6731E"/>
    <w:rsid w:val="00E67C13"/>
    <w:rsid w:val="00E7303B"/>
    <w:rsid w:val="00EA68AB"/>
    <w:rsid w:val="00EA7C2F"/>
    <w:rsid w:val="00EB67FC"/>
    <w:rsid w:val="00ED71E7"/>
    <w:rsid w:val="00EE021D"/>
    <w:rsid w:val="00EF1531"/>
    <w:rsid w:val="00EF435C"/>
    <w:rsid w:val="00F06FB5"/>
    <w:rsid w:val="00F1197F"/>
    <w:rsid w:val="00F257B0"/>
    <w:rsid w:val="00F2656E"/>
    <w:rsid w:val="00F4553A"/>
    <w:rsid w:val="00F8246A"/>
    <w:rsid w:val="00F83558"/>
    <w:rsid w:val="00F87C4F"/>
    <w:rsid w:val="00FA2C7D"/>
    <w:rsid w:val="00FC49F4"/>
    <w:rsid w:val="00FD4268"/>
    <w:rsid w:val="00FE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198DB"/>
  <w15:docId w15:val="{1689540D-58F3-40D1-AF36-D2A37A3B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823"/>
    <w:pPr>
      <w:spacing w:line="240" w:lineRule="exact"/>
    </w:pPr>
    <w:rPr>
      <w:rFonts w:ascii="Century Gothic" w:hAnsi="Century Gothic" w:cs="Times New Roman"/>
    </w:rPr>
  </w:style>
  <w:style w:type="paragraph" w:styleId="Heading1">
    <w:name w:val="heading 1"/>
    <w:basedOn w:val="Normal"/>
    <w:next w:val="Normal"/>
    <w:link w:val="Heading1Char"/>
    <w:uiPriority w:val="9"/>
    <w:qFormat/>
    <w:rsid w:val="00D94823"/>
    <w:pPr>
      <w:keepLines/>
      <w:spacing w:before="240" w:after="120" w:line="280" w:lineRule="exact"/>
      <w:outlineLvl w:val="0"/>
    </w:pPr>
    <w:rPr>
      <w:rFonts w:cstheme="minorBidi"/>
      <w:b/>
      <w:bCs/>
      <w:smallCaps/>
      <w:color w:val="5A87C6"/>
      <w:kern w:val="28"/>
      <w:sz w:val="28"/>
      <w:szCs w:val="28"/>
    </w:rPr>
  </w:style>
  <w:style w:type="paragraph" w:styleId="Heading2">
    <w:name w:val="heading 2"/>
    <w:aliases w:val="Heading 2 - Black"/>
    <w:basedOn w:val="Normal"/>
    <w:next w:val="Normal"/>
    <w:link w:val="Heading2Char"/>
    <w:uiPriority w:val="9"/>
    <w:unhideWhenUsed/>
    <w:qFormat/>
    <w:rsid w:val="00D94823"/>
    <w:pPr>
      <w:keepNext/>
      <w:keepLines/>
      <w:spacing w:before="240" w:after="120"/>
      <w:outlineLvl w:val="1"/>
    </w:pPr>
    <w:rPr>
      <w:rFonts w:cstheme="minorBidi"/>
      <w:b/>
      <w:bCs/>
      <w:sz w:val="24"/>
      <w:szCs w:val="26"/>
    </w:rPr>
  </w:style>
  <w:style w:type="paragraph" w:styleId="Heading3">
    <w:name w:val="heading 3"/>
    <w:basedOn w:val="Normal"/>
    <w:next w:val="Normal"/>
    <w:link w:val="Heading3Char"/>
    <w:uiPriority w:val="9"/>
    <w:unhideWhenUsed/>
    <w:qFormat/>
    <w:rsid w:val="00D94823"/>
    <w:pPr>
      <w:keepNext/>
      <w:keepLines/>
      <w:spacing w:before="240" w:after="120"/>
      <w:outlineLvl w:val="2"/>
    </w:pPr>
    <w:rPr>
      <w:rFonts w:cstheme="minorBidi"/>
      <w:bCs/>
      <w:smallCaps/>
      <w:sz w:val="24"/>
    </w:rPr>
  </w:style>
  <w:style w:type="paragraph" w:styleId="Heading4">
    <w:name w:val="heading 4"/>
    <w:basedOn w:val="Normal"/>
    <w:next w:val="Normal"/>
    <w:link w:val="Heading4Char"/>
    <w:uiPriority w:val="9"/>
    <w:unhideWhenUsed/>
    <w:qFormat/>
    <w:rsid w:val="00D94823"/>
    <w:pPr>
      <w:keepNext/>
      <w:keepLines/>
      <w:spacing w:before="240" w:after="120"/>
      <w:outlineLvl w:val="3"/>
    </w:pPr>
    <w:rPr>
      <w:rFonts w:cstheme="minorBidi"/>
      <w:bCs/>
      <w:i/>
      <w:iCs/>
    </w:rPr>
  </w:style>
  <w:style w:type="paragraph" w:styleId="Heading5">
    <w:name w:val="heading 5"/>
    <w:basedOn w:val="Normal"/>
    <w:next w:val="Normal"/>
    <w:link w:val="Heading5Char"/>
    <w:uiPriority w:val="9"/>
    <w:unhideWhenUsed/>
    <w:rsid w:val="00D94823"/>
    <w:pPr>
      <w:keepNext/>
      <w:keepLines/>
      <w:outlineLvl w:val="4"/>
    </w:pPr>
    <w:rPr>
      <w:rFonts w:eastAsia="Times New Roman"/>
      <w:color w:val="243F60"/>
    </w:rPr>
  </w:style>
  <w:style w:type="paragraph" w:styleId="Heading6">
    <w:name w:val="heading 6"/>
    <w:basedOn w:val="Normal"/>
    <w:next w:val="Normal"/>
    <w:link w:val="Heading6Char"/>
    <w:uiPriority w:val="9"/>
    <w:unhideWhenUsed/>
    <w:rsid w:val="00D94823"/>
    <w:pPr>
      <w:keepNext/>
      <w:keepLines/>
      <w:outlineLvl w:val="5"/>
    </w:pPr>
    <w:rPr>
      <w:rFonts w:eastAsia="Times New Roman"/>
      <w:i/>
      <w:iCs/>
      <w:color w:val="243F60"/>
    </w:rPr>
  </w:style>
  <w:style w:type="paragraph" w:styleId="Heading7">
    <w:name w:val="heading 7"/>
    <w:basedOn w:val="Normal"/>
    <w:next w:val="Normal"/>
    <w:link w:val="Heading7Char"/>
    <w:uiPriority w:val="9"/>
    <w:unhideWhenUsed/>
    <w:rsid w:val="00D94823"/>
    <w:pPr>
      <w:keepNext/>
      <w:keepLines/>
      <w:outlineLvl w:val="6"/>
    </w:pPr>
    <w:rPr>
      <w:rFonts w:eastAsia="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4823"/>
    <w:pPr>
      <w:tabs>
        <w:tab w:val="center" w:pos="4680"/>
        <w:tab w:val="right" w:pos="9360"/>
      </w:tabs>
      <w:spacing w:line="240" w:lineRule="auto"/>
    </w:pPr>
  </w:style>
  <w:style w:type="character" w:customStyle="1" w:styleId="FooterChar">
    <w:name w:val="Footer Char"/>
    <w:basedOn w:val="DefaultParagraphFont"/>
    <w:link w:val="Footer"/>
    <w:uiPriority w:val="99"/>
    <w:rsid w:val="00D94823"/>
    <w:rPr>
      <w:rFonts w:ascii="Century Gothic" w:hAnsi="Century Gothic" w:cs="Times New Roman"/>
    </w:rPr>
  </w:style>
  <w:style w:type="paragraph" w:styleId="Header">
    <w:name w:val="header"/>
    <w:basedOn w:val="Normal"/>
    <w:link w:val="HeaderChar"/>
    <w:uiPriority w:val="99"/>
    <w:unhideWhenUsed/>
    <w:rsid w:val="00D94823"/>
    <w:pPr>
      <w:tabs>
        <w:tab w:val="center" w:pos="4680"/>
        <w:tab w:val="right" w:pos="9360"/>
      </w:tabs>
      <w:spacing w:line="240" w:lineRule="auto"/>
    </w:pPr>
    <w:rPr>
      <w:sz w:val="20"/>
    </w:rPr>
  </w:style>
  <w:style w:type="character" w:customStyle="1" w:styleId="HeaderChar">
    <w:name w:val="Header Char"/>
    <w:basedOn w:val="DefaultParagraphFont"/>
    <w:link w:val="Header"/>
    <w:uiPriority w:val="99"/>
    <w:rsid w:val="00D94823"/>
    <w:rPr>
      <w:rFonts w:ascii="Century Gothic" w:hAnsi="Century Gothic" w:cs="Times New Roman"/>
      <w:sz w:val="20"/>
    </w:rPr>
  </w:style>
  <w:style w:type="character" w:customStyle="1" w:styleId="Heading1Char">
    <w:name w:val="Heading 1 Char"/>
    <w:basedOn w:val="DefaultParagraphFont"/>
    <w:link w:val="Heading1"/>
    <w:uiPriority w:val="9"/>
    <w:rsid w:val="00D94823"/>
    <w:rPr>
      <w:rFonts w:ascii="Century Gothic" w:hAnsi="Century Gothic"/>
      <w:b/>
      <w:bCs/>
      <w:smallCaps/>
      <w:color w:val="5A87C6"/>
      <w:kern w:val="28"/>
      <w:sz w:val="28"/>
      <w:szCs w:val="28"/>
    </w:rPr>
  </w:style>
  <w:style w:type="character" w:customStyle="1" w:styleId="Heading2Char">
    <w:name w:val="Heading 2 Char"/>
    <w:aliases w:val="Heading 2 - Black Char"/>
    <w:basedOn w:val="DefaultParagraphFont"/>
    <w:link w:val="Heading2"/>
    <w:uiPriority w:val="9"/>
    <w:rsid w:val="00D94823"/>
    <w:rPr>
      <w:rFonts w:ascii="Century Gothic" w:hAnsi="Century Gothic"/>
      <w:b/>
      <w:bCs/>
      <w:sz w:val="24"/>
      <w:szCs w:val="26"/>
    </w:rPr>
  </w:style>
  <w:style w:type="character" w:customStyle="1" w:styleId="Heading3Char">
    <w:name w:val="Heading 3 Char"/>
    <w:basedOn w:val="DefaultParagraphFont"/>
    <w:link w:val="Heading3"/>
    <w:uiPriority w:val="9"/>
    <w:rsid w:val="00D94823"/>
    <w:rPr>
      <w:rFonts w:ascii="Century Gothic" w:hAnsi="Century Gothic"/>
      <w:bCs/>
      <w:smallCaps/>
      <w:sz w:val="24"/>
    </w:rPr>
  </w:style>
  <w:style w:type="character" w:customStyle="1" w:styleId="Heading4Char">
    <w:name w:val="Heading 4 Char"/>
    <w:basedOn w:val="DefaultParagraphFont"/>
    <w:link w:val="Heading4"/>
    <w:uiPriority w:val="9"/>
    <w:rsid w:val="00D94823"/>
    <w:rPr>
      <w:rFonts w:ascii="Century Gothic" w:hAnsi="Century Gothic"/>
      <w:bCs/>
      <w:i/>
      <w:iCs/>
    </w:rPr>
  </w:style>
  <w:style w:type="character" w:customStyle="1" w:styleId="Heading5Char">
    <w:name w:val="Heading 5 Char"/>
    <w:basedOn w:val="DefaultParagraphFont"/>
    <w:link w:val="Heading5"/>
    <w:uiPriority w:val="9"/>
    <w:rsid w:val="00D94823"/>
    <w:rPr>
      <w:rFonts w:ascii="Century Gothic" w:eastAsia="Times New Roman" w:hAnsi="Century Gothic" w:cs="Times New Roman"/>
      <w:color w:val="243F60"/>
    </w:rPr>
  </w:style>
  <w:style w:type="character" w:customStyle="1" w:styleId="Heading6Char">
    <w:name w:val="Heading 6 Char"/>
    <w:basedOn w:val="DefaultParagraphFont"/>
    <w:link w:val="Heading6"/>
    <w:uiPriority w:val="9"/>
    <w:rsid w:val="00D94823"/>
    <w:rPr>
      <w:rFonts w:ascii="Century Gothic" w:eastAsia="Times New Roman" w:hAnsi="Century Gothic" w:cs="Times New Roman"/>
      <w:i/>
      <w:iCs/>
      <w:color w:val="243F60"/>
    </w:rPr>
  </w:style>
  <w:style w:type="character" w:customStyle="1" w:styleId="Heading7Char">
    <w:name w:val="Heading 7 Char"/>
    <w:basedOn w:val="DefaultParagraphFont"/>
    <w:link w:val="Heading7"/>
    <w:uiPriority w:val="9"/>
    <w:rsid w:val="00D94823"/>
    <w:rPr>
      <w:rFonts w:ascii="Century Gothic" w:eastAsia="Times New Roman" w:hAnsi="Century Gothic" w:cs="Times New Roman"/>
      <w:i/>
      <w:iCs/>
      <w:color w:val="404040"/>
    </w:rPr>
  </w:style>
  <w:style w:type="paragraph" w:styleId="NoSpacing">
    <w:name w:val="No Spacing"/>
    <w:aliases w:val="Black No Spacing"/>
    <w:link w:val="NoSpacingChar"/>
    <w:uiPriority w:val="1"/>
    <w:qFormat/>
    <w:rsid w:val="00D94823"/>
    <w:pPr>
      <w:numPr>
        <w:numId w:val="39"/>
      </w:numPr>
      <w:spacing w:after="120" w:line="240" w:lineRule="auto"/>
      <w:contextualSpacing/>
    </w:pPr>
    <w:rPr>
      <w:rFonts w:ascii="Century Gothic" w:hAnsi="Century Gothic" w:cs="Times New Roman"/>
    </w:rPr>
  </w:style>
  <w:style w:type="paragraph" w:styleId="Title">
    <w:name w:val="Title"/>
    <w:basedOn w:val="Normal"/>
    <w:link w:val="TitleChar"/>
    <w:uiPriority w:val="10"/>
    <w:qFormat/>
    <w:rsid w:val="00D94823"/>
    <w:pPr>
      <w:spacing w:before="120" w:after="120" w:line="400" w:lineRule="exact"/>
      <w:jc w:val="center"/>
    </w:pPr>
    <w:rPr>
      <w:rFonts w:cstheme="minorBidi"/>
      <w:b/>
      <w:spacing w:val="5"/>
      <w:kern w:val="28"/>
      <w:sz w:val="32"/>
      <w:szCs w:val="52"/>
    </w:rPr>
  </w:style>
  <w:style w:type="character" w:customStyle="1" w:styleId="TitleChar">
    <w:name w:val="Title Char"/>
    <w:basedOn w:val="DefaultParagraphFont"/>
    <w:link w:val="Title"/>
    <w:uiPriority w:val="10"/>
    <w:rsid w:val="00D94823"/>
    <w:rPr>
      <w:rFonts w:ascii="Century Gothic" w:hAnsi="Century Gothic"/>
      <w:b/>
      <w:spacing w:val="5"/>
      <w:kern w:val="28"/>
      <w:sz w:val="32"/>
      <w:szCs w:val="52"/>
    </w:rPr>
  </w:style>
  <w:style w:type="paragraph" w:styleId="ListParagraph">
    <w:name w:val="List Paragraph"/>
    <w:basedOn w:val="Normal"/>
    <w:uiPriority w:val="34"/>
    <w:rsid w:val="00D94823"/>
    <w:pPr>
      <w:ind w:left="720"/>
    </w:pPr>
  </w:style>
  <w:style w:type="paragraph" w:styleId="TOC1">
    <w:name w:val="toc 1"/>
    <w:basedOn w:val="Normal"/>
    <w:next w:val="Normal"/>
    <w:autoRedefine/>
    <w:uiPriority w:val="39"/>
    <w:rsid w:val="00D94823"/>
    <w:pPr>
      <w:spacing w:after="100"/>
    </w:pPr>
  </w:style>
  <w:style w:type="paragraph" w:styleId="BalloonText">
    <w:name w:val="Balloon Text"/>
    <w:basedOn w:val="Normal"/>
    <w:link w:val="BalloonTextChar"/>
    <w:uiPriority w:val="99"/>
    <w:semiHidden/>
    <w:unhideWhenUsed/>
    <w:rsid w:val="00D94823"/>
    <w:rPr>
      <w:rFonts w:ascii="Tahoma" w:hAnsi="Tahoma" w:cs="Tahoma"/>
      <w:sz w:val="16"/>
      <w:szCs w:val="16"/>
    </w:rPr>
  </w:style>
  <w:style w:type="character" w:customStyle="1" w:styleId="BalloonTextChar">
    <w:name w:val="Balloon Text Char"/>
    <w:basedOn w:val="DefaultParagraphFont"/>
    <w:link w:val="BalloonText"/>
    <w:uiPriority w:val="99"/>
    <w:semiHidden/>
    <w:rsid w:val="00D94823"/>
    <w:rPr>
      <w:rFonts w:ascii="Tahoma" w:hAnsi="Tahoma" w:cs="Tahoma"/>
      <w:sz w:val="16"/>
      <w:szCs w:val="16"/>
    </w:rPr>
  </w:style>
  <w:style w:type="character" w:styleId="CommentReference">
    <w:name w:val="annotation reference"/>
    <w:basedOn w:val="DefaultParagraphFont"/>
    <w:rsid w:val="00D94823"/>
    <w:rPr>
      <w:sz w:val="16"/>
      <w:szCs w:val="16"/>
    </w:rPr>
  </w:style>
  <w:style w:type="paragraph" w:styleId="CommentText">
    <w:name w:val="annotation text"/>
    <w:basedOn w:val="Normal"/>
    <w:link w:val="CommentTextChar"/>
    <w:rsid w:val="00D94823"/>
    <w:rPr>
      <w:sz w:val="20"/>
    </w:rPr>
  </w:style>
  <w:style w:type="character" w:customStyle="1" w:styleId="CommentTextChar">
    <w:name w:val="Comment Text Char"/>
    <w:basedOn w:val="DefaultParagraphFont"/>
    <w:link w:val="CommentText"/>
    <w:rsid w:val="00D94823"/>
    <w:rPr>
      <w:rFonts w:ascii="Century Gothic" w:hAnsi="Century Gothic" w:cs="Times New Roman"/>
      <w:sz w:val="20"/>
    </w:rPr>
  </w:style>
  <w:style w:type="paragraph" w:styleId="CommentSubject">
    <w:name w:val="annotation subject"/>
    <w:basedOn w:val="CommentText"/>
    <w:next w:val="CommentText"/>
    <w:link w:val="CommentSubjectChar"/>
    <w:uiPriority w:val="99"/>
    <w:semiHidden/>
    <w:unhideWhenUsed/>
    <w:rsid w:val="00D94823"/>
    <w:rPr>
      <w:b/>
      <w:bCs/>
    </w:rPr>
  </w:style>
  <w:style w:type="character" w:customStyle="1" w:styleId="CommentSubjectChar">
    <w:name w:val="Comment Subject Char"/>
    <w:basedOn w:val="CommentTextChar"/>
    <w:link w:val="CommentSubject"/>
    <w:uiPriority w:val="99"/>
    <w:semiHidden/>
    <w:rsid w:val="00D94823"/>
    <w:rPr>
      <w:rFonts w:ascii="Century Gothic" w:hAnsi="Century Gothic" w:cs="Times New Roman"/>
      <w:b/>
      <w:bCs/>
      <w:sz w:val="20"/>
    </w:rPr>
  </w:style>
  <w:style w:type="numbering" w:customStyle="1" w:styleId="TCGBlackBulletList">
    <w:name w:val="TCG Black Bullet List"/>
    <w:uiPriority w:val="99"/>
    <w:rsid w:val="00D94823"/>
    <w:pPr>
      <w:numPr>
        <w:numId w:val="4"/>
      </w:numPr>
    </w:pPr>
  </w:style>
  <w:style w:type="numbering" w:customStyle="1" w:styleId="TCGBlueBulletList">
    <w:name w:val="TCG Blue Bullet List"/>
    <w:uiPriority w:val="99"/>
    <w:rsid w:val="00D94823"/>
    <w:pPr>
      <w:numPr>
        <w:numId w:val="5"/>
      </w:numPr>
    </w:pPr>
  </w:style>
  <w:style w:type="numbering" w:customStyle="1" w:styleId="BlueNoSpacing">
    <w:name w:val="Blue No Spacing"/>
    <w:uiPriority w:val="99"/>
    <w:rsid w:val="00D94823"/>
    <w:pPr>
      <w:numPr>
        <w:numId w:val="3"/>
      </w:numPr>
    </w:pPr>
  </w:style>
  <w:style w:type="character" w:customStyle="1" w:styleId="BlueNoSpacingChar">
    <w:name w:val="Blue No Spacing Char"/>
    <w:basedOn w:val="DefaultParagraphFont"/>
    <w:rsid w:val="00D94823"/>
    <w:rPr>
      <w:rFonts w:ascii="Century Gothic" w:hAnsi="Century Gothic" w:cs="Times New Roman"/>
    </w:rPr>
  </w:style>
  <w:style w:type="paragraph" w:customStyle="1" w:styleId="BlueBullet">
    <w:name w:val="Blue Bullet"/>
    <w:link w:val="BlueBulletChar"/>
    <w:qFormat/>
    <w:rsid w:val="00D94823"/>
    <w:pPr>
      <w:numPr>
        <w:numId w:val="42"/>
      </w:numPr>
      <w:spacing w:after="120" w:line="240" w:lineRule="auto"/>
      <w:contextualSpacing/>
    </w:pPr>
    <w:rPr>
      <w:rFonts w:ascii="Century Gothic" w:hAnsi="Century Gothic" w:cs="Times New Roman"/>
    </w:rPr>
  </w:style>
  <w:style w:type="character" w:customStyle="1" w:styleId="BlueBulletChar">
    <w:name w:val="Blue Bullet Char"/>
    <w:basedOn w:val="BlueNoSpacingChar"/>
    <w:link w:val="BlueBullet"/>
    <w:rsid w:val="00D94823"/>
    <w:rPr>
      <w:rFonts w:ascii="Century Gothic" w:hAnsi="Century Gothic" w:cs="Times New Roman"/>
    </w:rPr>
  </w:style>
  <w:style w:type="paragraph" w:customStyle="1" w:styleId="BlackBullet">
    <w:name w:val="Black Bullet"/>
    <w:basedOn w:val="NoSpacing"/>
    <w:link w:val="BlackBulletChar"/>
    <w:qFormat/>
    <w:rsid w:val="00D94823"/>
    <w:pPr>
      <w:numPr>
        <w:numId w:val="43"/>
      </w:numPr>
    </w:pPr>
  </w:style>
  <w:style w:type="character" w:customStyle="1" w:styleId="BlackBulletChar">
    <w:name w:val="Black Bullet Char"/>
    <w:basedOn w:val="DefaultParagraphFont"/>
    <w:link w:val="BlackBullet"/>
    <w:rsid w:val="00D94823"/>
    <w:rPr>
      <w:rFonts w:ascii="Century Gothic" w:hAnsi="Century Gothic" w:cs="Times New Roman"/>
    </w:rPr>
  </w:style>
  <w:style w:type="paragraph" w:customStyle="1" w:styleId="NoSpace">
    <w:name w:val="No Space"/>
    <w:basedOn w:val="Normal"/>
    <w:link w:val="NoSpaceChar"/>
    <w:qFormat/>
    <w:rsid w:val="00D94823"/>
    <w:pPr>
      <w:spacing w:line="240" w:lineRule="auto"/>
    </w:pPr>
  </w:style>
  <w:style w:type="character" w:customStyle="1" w:styleId="NoSpaceChar">
    <w:name w:val="No Space Char"/>
    <w:basedOn w:val="DefaultParagraphFont"/>
    <w:link w:val="NoSpace"/>
    <w:rsid w:val="00D94823"/>
    <w:rPr>
      <w:rFonts w:ascii="Century Gothic" w:hAnsi="Century Gothic" w:cs="Times New Roman"/>
    </w:rPr>
  </w:style>
  <w:style w:type="paragraph" w:customStyle="1" w:styleId="Heading2-CoolGray">
    <w:name w:val="Heading 2 - Cool Gray"/>
    <w:basedOn w:val="Heading2"/>
    <w:next w:val="Normal"/>
    <w:link w:val="Heading2-CoolGrayChar"/>
    <w:rsid w:val="00D94823"/>
    <w:rPr>
      <w:color w:val="49505F"/>
    </w:rPr>
  </w:style>
  <w:style w:type="character" w:customStyle="1" w:styleId="Heading2-CoolGrayChar">
    <w:name w:val="Heading 2 - Cool Gray Char"/>
    <w:basedOn w:val="Heading2Char"/>
    <w:link w:val="Heading2-CoolGray"/>
    <w:rsid w:val="00D94823"/>
    <w:rPr>
      <w:rFonts w:ascii="Century Gothic" w:hAnsi="Century Gothic"/>
      <w:b/>
      <w:bCs/>
      <w:color w:val="49505F"/>
      <w:sz w:val="24"/>
      <w:szCs w:val="26"/>
    </w:rPr>
  </w:style>
  <w:style w:type="numbering" w:customStyle="1" w:styleId="BlackBullets">
    <w:name w:val="Black Bullets"/>
    <w:uiPriority w:val="99"/>
    <w:rsid w:val="00D94823"/>
    <w:pPr>
      <w:numPr>
        <w:numId w:val="1"/>
      </w:numPr>
    </w:pPr>
  </w:style>
  <w:style w:type="numbering" w:customStyle="1" w:styleId="Style1">
    <w:name w:val="Style1"/>
    <w:uiPriority w:val="99"/>
    <w:rsid w:val="00D94823"/>
    <w:pPr>
      <w:numPr>
        <w:numId w:val="6"/>
      </w:numPr>
    </w:pPr>
  </w:style>
  <w:style w:type="paragraph" w:customStyle="1" w:styleId="AltHeading2-CoolGray">
    <w:name w:val="Alt Heading 2 - Cool Gray"/>
    <w:basedOn w:val="Heading2"/>
    <w:next w:val="Normal"/>
    <w:link w:val="AltHeading2-CoolGrayChar"/>
    <w:qFormat/>
    <w:rsid w:val="00D94823"/>
    <w:rPr>
      <w:color w:val="49505F"/>
    </w:rPr>
  </w:style>
  <w:style w:type="character" w:customStyle="1" w:styleId="AltHeading2-CoolGrayChar">
    <w:name w:val="Alt Heading 2 - Cool Gray Char"/>
    <w:basedOn w:val="Heading2Char"/>
    <w:link w:val="AltHeading2-CoolGray"/>
    <w:rsid w:val="00D94823"/>
    <w:rPr>
      <w:rFonts w:ascii="Century Gothic" w:hAnsi="Century Gothic"/>
      <w:b/>
      <w:bCs/>
      <w:color w:val="49505F"/>
      <w:sz w:val="24"/>
      <w:szCs w:val="26"/>
    </w:rPr>
  </w:style>
  <w:style w:type="paragraph" w:styleId="NormalWeb">
    <w:name w:val="Normal (Web)"/>
    <w:basedOn w:val="Normal"/>
    <w:uiPriority w:val="99"/>
    <w:semiHidden/>
    <w:unhideWhenUsed/>
    <w:rsid w:val="00A6560D"/>
    <w:pPr>
      <w:spacing w:before="100" w:beforeAutospacing="1" w:after="100" w:afterAutospacing="1" w:line="240" w:lineRule="auto"/>
    </w:pPr>
    <w:rPr>
      <w:rFonts w:ascii="Times New Roman" w:eastAsiaTheme="minorEastAsia" w:hAnsi="Times New Roman"/>
      <w:sz w:val="24"/>
      <w:szCs w:val="24"/>
    </w:rPr>
  </w:style>
  <w:style w:type="numbering" w:customStyle="1" w:styleId="BlueNoSpacing1">
    <w:name w:val="Blue No Spacing1"/>
    <w:uiPriority w:val="99"/>
    <w:rsid w:val="00A6560D"/>
  </w:style>
  <w:style w:type="character" w:customStyle="1" w:styleId="NoSpacingChar">
    <w:name w:val="No Spacing Char"/>
    <w:aliases w:val="Black No Spacing Char"/>
    <w:basedOn w:val="DefaultParagraphFont"/>
    <w:link w:val="NoSpacing"/>
    <w:uiPriority w:val="1"/>
    <w:rsid w:val="000A1EC4"/>
    <w:rPr>
      <w:rFonts w:ascii="Century Gothic" w:hAnsi="Century Gothic" w:cs="Times New Roman"/>
    </w:rPr>
  </w:style>
  <w:style w:type="paragraph" w:styleId="TOC2">
    <w:name w:val="toc 2"/>
    <w:basedOn w:val="Normal"/>
    <w:next w:val="Normal"/>
    <w:autoRedefine/>
    <w:uiPriority w:val="39"/>
    <w:unhideWhenUsed/>
    <w:rsid w:val="00DB2FE0"/>
    <w:pPr>
      <w:spacing w:after="100"/>
      <w:ind w:left="220"/>
    </w:pPr>
  </w:style>
  <w:style w:type="character" w:styleId="PageNumber">
    <w:name w:val="page number"/>
    <w:rsid w:val="00DB2FE0"/>
    <w:rPr>
      <w:rFonts w:ascii="Arial" w:hAnsi="Arial"/>
      <w:sz w:val="20"/>
      <w:szCs w:val="20"/>
    </w:rPr>
  </w:style>
  <w:style w:type="paragraph" w:styleId="EnvelopeAddress">
    <w:name w:val="envelope address"/>
    <w:basedOn w:val="Normal"/>
    <w:rsid w:val="00DB2FE0"/>
    <w:pPr>
      <w:framePr w:w="7920" w:h="1980" w:hRule="exact" w:hSpace="180" w:wrap="auto" w:hAnchor="page" w:xAlign="center" w:yAlign="bottom"/>
      <w:spacing w:line="240" w:lineRule="auto"/>
      <w:ind w:left="2880"/>
    </w:pPr>
    <w:rPr>
      <w:smallCaps/>
    </w:rPr>
  </w:style>
  <w:style w:type="paragraph" w:customStyle="1" w:styleId="1TSIBullet">
    <w:name w:val="1 TSI Bullet"/>
    <w:basedOn w:val="Normal"/>
    <w:link w:val="1TSIBulletChar"/>
    <w:rsid w:val="00DB2FE0"/>
    <w:pPr>
      <w:numPr>
        <w:numId w:val="10"/>
      </w:numPr>
      <w:spacing w:line="240" w:lineRule="auto"/>
    </w:pPr>
  </w:style>
  <w:style w:type="numbering" w:customStyle="1" w:styleId="StyleOutlinenumbered">
    <w:name w:val="Style Outline numbered"/>
    <w:basedOn w:val="NoList"/>
    <w:rsid w:val="00DB2FE0"/>
    <w:pPr>
      <w:numPr>
        <w:numId w:val="11"/>
      </w:numPr>
    </w:pPr>
  </w:style>
  <w:style w:type="paragraph" w:styleId="DocumentMap">
    <w:name w:val="Document Map"/>
    <w:basedOn w:val="Normal"/>
    <w:link w:val="DocumentMapChar"/>
    <w:semiHidden/>
    <w:rsid w:val="00DB2FE0"/>
    <w:pPr>
      <w:shd w:val="clear" w:color="auto" w:fill="000080"/>
      <w:spacing w:line="240" w:lineRule="auto"/>
    </w:pPr>
    <w:rPr>
      <w:rFonts w:ascii="Tahoma" w:hAnsi="Tahoma" w:cs="Tahoma"/>
      <w:sz w:val="20"/>
    </w:rPr>
  </w:style>
  <w:style w:type="character" w:customStyle="1" w:styleId="DocumentMapChar">
    <w:name w:val="Document Map Char"/>
    <w:basedOn w:val="DefaultParagraphFont"/>
    <w:link w:val="DocumentMap"/>
    <w:semiHidden/>
    <w:rsid w:val="00DB2FE0"/>
    <w:rPr>
      <w:rFonts w:ascii="Tahoma" w:hAnsi="Tahoma" w:cs="Tahoma"/>
      <w:sz w:val="20"/>
      <w:shd w:val="clear" w:color="auto" w:fill="000080"/>
    </w:rPr>
  </w:style>
  <w:style w:type="table" w:styleId="TableGrid">
    <w:name w:val="Table Grid"/>
    <w:basedOn w:val="TableNormal"/>
    <w:rsid w:val="00DB2FE0"/>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TSIBulletChar">
    <w:name w:val="1 TSI Bullet Char"/>
    <w:link w:val="1TSIBullet"/>
    <w:locked/>
    <w:rsid w:val="00DB2FE0"/>
    <w:rPr>
      <w:rFonts w:ascii="Century Gothic" w:hAnsi="Century Gothic" w:cs="Times New Roman"/>
    </w:rPr>
  </w:style>
  <w:style w:type="character" w:styleId="Hyperlink">
    <w:name w:val="Hyperlink"/>
    <w:basedOn w:val="DefaultParagraphFont"/>
    <w:uiPriority w:val="99"/>
    <w:unhideWhenUsed/>
    <w:rsid w:val="00DB2FE0"/>
    <w:rPr>
      <w:color w:val="5A87C6" w:themeColor="hyperlink"/>
      <w:u w:val="single"/>
    </w:rPr>
  </w:style>
  <w:style w:type="paragraph" w:styleId="TOCHeading">
    <w:name w:val="TOC Heading"/>
    <w:basedOn w:val="Heading1"/>
    <w:next w:val="Normal"/>
    <w:uiPriority w:val="39"/>
    <w:semiHidden/>
    <w:unhideWhenUsed/>
    <w:qFormat/>
    <w:rsid w:val="00DB2FE0"/>
    <w:pPr>
      <w:keepNext/>
      <w:spacing w:before="480" w:after="0" w:line="276" w:lineRule="auto"/>
      <w:outlineLvl w:val="9"/>
    </w:pPr>
    <w:rPr>
      <w:rFonts w:asciiTheme="majorHAnsi" w:eastAsiaTheme="majorEastAsia" w:hAnsiTheme="majorHAnsi" w:cstheme="majorBidi"/>
      <w:smallCaps w:val="0"/>
      <w:color w:val="3763A0" w:themeColor="accent1" w:themeShade="BF"/>
      <w:kern w:val="0"/>
      <w:lang w:eastAsia="ja-JP"/>
    </w:rPr>
  </w:style>
  <w:style w:type="paragraph" w:styleId="TOC3">
    <w:name w:val="toc 3"/>
    <w:basedOn w:val="Normal"/>
    <w:next w:val="Normal"/>
    <w:autoRedefine/>
    <w:uiPriority w:val="39"/>
    <w:rsid w:val="00DB2FE0"/>
    <w:pPr>
      <w:spacing w:after="100" w:line="240" w:lineRule="auto"/>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til\The%20Clarion%20Group\The%20Clarion%20Group%20-%20Strategic%20Effectiveness%20Templates\3Strategy%20Update\4%20Post-Session\Template%20SU%20Meeting%20Summary.dotx" TargetMode="External"/></Relationships>
</file>

<file path=word/theme/theme1.xml><?xml version="1.0" encoding="utf-8"?>
<a:theme xmlns:a="http://schemas.openxmlformats.org/drawingml/2006/main" name="Office Theme">
  <a:themeElements>
    <a:clrScheme name="TCG Theme">
      <a:dk1>
        <a:srgbClr val="000000"/>
      </a:dk1>
      <a:lt1>
        <a:srgbClr val="FFFFFF"/>
      </a:lt1>
      <a:dk2>
        <a:srgbClr val="66645E"/>
      </a:dk2>
      <a:lt2>
        <a:srgbClr val="D7D5D3"/>
      </a:lt2>
      <a:accent1>
        <a:srgbClr val="5A87C6"/>
      </a:accent1>
      <a:accent2>
        <a:srgbClr val="66645E"/>
      </a:accent2>
      <a:accent3>
        <a:srgbClr val="829C42"/>
      </a:accent3>
      <a:accent4>
        <a:srgbClr val="98687F"/>
      </a:accent4>
      <a:accent5>
        <a:srgbClr val="D59E15"/>
      </a:accent5>
      <a:accent6>
        <a:srgbClr val="AEC2FC"/>
      </a:accent6>
      <a:hlink>
        <a:srgbClr val="5A87C6"/>
      </a:hlink>
      <a:folHlink>
        <a:srgbClr val="66645E"/>
      </a:folHlink>
    </a:clrScheme>
    <a:fontScheme name="TCG Fonts">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EBB2DB66F2F4886250B44F225F167" ma:contentTypeVersion="10" ma:contentTypeDescription="Create a new document." ma:contentTypeScope="" ma:versionID="00d13f44a01561ec3c5455ce9fc461ca">
  <xsd:schema xmlns:xsd="http://www.w3.org/2001/XMLSchema" xmlns:xs="http://www.w3.org/2001/XMLSchema" xmlns:p="http://schemas.microsoft.com/office/2006/metadata/properties" xmlns:ns2="9c677695-b062-47fa-b2b3-33ac4f3caab1" xmlns:ns3="d93417c4-b0a8-4674-b374-0870407f0657" targetNamespace="http://schemas.microsoft.com/office/2006/metadata/properties" ma:root="true" ma:fieldsID="336ab68da4888bf8653abbe09f7d8689" ns2:_="" ns3:_="">
    <xsd:import namespace="9c677695-b062-47fa-b2b3-33ac4f3caab1"/>
    <xsd:import namespace="d93417c4-b0a8-4674-b374-0870407f06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77695-b062-47fa-b2b3-33ac4f3ca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417c4-b0a8-4674-b374-0870407f06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D0522-ED2D-4A43-ADD7-3EC14ED53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77695-b062-47fa-b2b3-33ac4f3caab1"/>
    <ds:schemaRef ds:uri="d93417c4-b0a8-4674-b374-0870407f0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B48B2-6BA3-47E2-87EE-65965C90BA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82ECD5-45B3-480D-A03D-30DF6B0B2A15}">
  <ds:schemaRefs>
    <ds:schemaRef ds:uri="http://schemas.openxmlformats.org/officeDocument/2006/bibliography"/>
  </ds:schemaRefs>
</ds:datastoreItem>
</file>

<file path=customXml/itemProps4.xml><?xml version="1.0" encoding="utf-8"?>
<ds:datastoreItem xmlns:ds="http://schemas.openxmlformats.org/officeDocument/2006/customXml" ds:itemID="{9D9B7FD9-69FA-4028-80A2-78E40637B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SU Meeting Summary</Template>
  <TotalTime>5</TotalTime>
  <Pages>15</Pages>
  <Words>2951</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Louisiana State Board of Nursing</vt:lpstr>
    </vt:vector>
  </TitlesOfParts>
  <Company>HP</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Board of Nursing</dc:title>
  <dc:subject>Strategy Update Meeting Summary</dc:subject>
  <dc:creator>Patricia Langlois</dc:creator>
  <cp:keywords/>
  <dc:description/>
  <cp:lastModifiedBy>Karen C. Lyon</cp:lastModifiedBy>
  <cp:revision>1</cp:revision>
  <cp:lastPrinted>2015-10-19T15:42:00Z</cp:lastPrinted>
  <dcterms:created xsi:type="dcterms:W3CDTF">2021-12-21T18:06:00Z</dcterms:created>
  <dcterms:modified xsi:type="dcterms:W3CDTF">2022-11-02T16:50:00Z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0x010100DBDEBB2DB66F2F4886250B44F225F167</vt:lpwstr>
  </property>
  <property fmtid="{D5CDD505-2E9C-101B-9397-08002B2CF9AE}" pid="3" name="GrammarlyDocumentId">
    <vt:lpwstr>a1630e05e95f3c886830d6363b20bb49947dc27780c1ae3c6ddc5140fd43033a</vt:lpwstr>
  </property>
</Properties>
</file>